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4310" w14:textId="77777777" w:rsidR="00361451" w:rsidRDefault="00361451" w:rsidP="00FD5972">
      <w:pPr>
        <w:rPr>
          <w:rFonts w:ascii="Arial" w:eastAsia="Arial" w:hAnsi="Arial" w:cs="Arial"/>
          <w:color w:val="FF914D"/>
          <w:sz w:val="39"/>
          <w:szCs w:val="20"/>
          <w:lang w:eastAsia="en-GB"/>
        </w:rPr>
      </w:pPr>
    </w:p>
    <w:p w14:paraId="71406D37" w14:textId="77777777" w:rsidR="00361451" w:rsidRDefault="00361451" w:rsidP="00FD5972">
      <w:pPr>
        <w:rPr>
          <w:rFonts w:ascii="Arial" w:eastAsia="Arial" w:hAnsi="Arial" w:cs="Arial"/>
          <w:color w:val="FF914D"/>
          <w:sz w:val="39"/>
          <w:szCs w:val="20"/>
          <w:lang w:eastAsia="en-GB"/>
        </w:rPr>
      </w:pPr>
    </w:p>
    <w:p w14:paraId="467DECFC" w14:textId="77777777" w:rsidR="00C52509" w:rsidRPr="00B07EC3" w:rsidRDefault="00C52509" w:rsidP="00FD5972">
      <w:pPr>
        <w:rPr>
          <w:rFonts w:ascii="Arial" w:eastAsia="Arial" w:hAnsi="Arial" w:cs="Arial"/>
          <w:color w:val="FF914D"/>
          <w:sz w:val="39"/>
          <w:szCs w:val="20"/>
          <w:lang w:eastAsia="en-GB"/>
        </w:rPr>
      </w:pPr>
      <w:r w:rsidRPr="00B07EC3">
        <w:rPr>
          <w:rFonts w:ascii="Arial" w:eastAsia="Arial" w:hAnsi="Arial" w:cs="Arial"/>
          <w:color w:val="FF914D"/>
          <w:sz w:val="39"/>
          <w:szCs w:val="20"/>
          <w:lang w:eastAsia="en-GB"/>
        </w:rPr>
        <w:t xml:space="preserve">JOB DESCRIPTION PACK </w:t>
      </w:r>
    </w:p>
    <w:p w14:paraId="64FAF038" w14:textId="4AC5F294" w:rsidR="00C52509" w:rsidRPr="00B07EC3" w:rsidRDefault="00E854F1" w:rsidP="00FD5972">
      <w:pPr>
        <w:rPr>
          <w:rFonts w:ascii="Arial" w:eastAsia="Arial" w:hAnsi="Arial" w:cs="Arial"/>
          <w:color w:val="FF914D"/>
          <w:sz w:val="39"/>
          <w:szCs w:val="20"/>
          <w:lang w:eastAsia="en-GB"/>
        </w:rPr>
      </w:pPr>
      <w:r>
        <w:rPr>
          <w:rFonts w:ascii="Arial" w:eastAsia="Arial" w:hAnsi="Arial" w:cs="Arial"/>
          <w:color w:val="FF914D"/>
          <w:sz w:val="32"/>
          <w:szCs w:val="32"/>
          <w:lang w:eastAsia="en-GB"/>
        </w:rPr>
        <w:t xml:space="preserve">Play </w:t>
      </w:r>
      <w:r w:rsidR="00735620">
        <w:rPr>
          <w:rFonts w:ascii="Arial" w:eastAsia="Arial" w:hAnsi="Arial" w:cs="Arial"/>
          <w:color w:val="FF914D"/>
          <w:sz w:val="32"/>
          <w:szCs w:val="32"/>
          <w:lang w:eastAsia="en-GB"/>
        </w:rPr>
        <w:t>Lead</w:t>
      </w:r>
    </w:p>
    <w:p w14:paraId="09DE881D" w14:textId="0DF3CD23" w:rsidR="00C52509" w:rsidRPr="00B07EC3" w:rsidRDefault="00C52509" w:rsidP="00FD5972">
      <w:pPr>
        <w:rPr>
          <w:rFonts w:ascii="Arial" w:hAnsi="Arial" w:cs="Arial"/>
          <w:b/>
        </w:rPr>
      </w:pPr>
    </w:p>
    <w:p w14:paraId="39186600" w14:textId="5D115E27" w:rsidR="00054DD1" w:rsidRPr="00B07EC3" w:rsidRDefault="00361451" w:rsidP="00054DD1">
      <w:pPr>
        <w:rPr>
          <w:rFonts w:ascii="Arial" w:eastAsia="Arial" w:hAnsi="Arial" w:cs="Arial"/>
          <w:b/>
          <w:color w:val="FF914D"/>
        </w:rPr>
      </w:pPr>
      <w:r w:rsidRPr="00B07EC3">
        <w:rPr>
          <w:rFonts w:ascii="Arial" w:hAnsi="Arial" w:cs="Arial"/>
          <w:noProof/>
          <w:sz w:val="20"/>
          <w:lang w:eastAsia="en-GB"/>
        </w:rPr>
        <w:drawing>
          <wp:anchor distT="0" distB="0" distL="114300" distR="114300" simplePos="0" relativeHeight="251676672" behindDoc="1" locked="0" layoutInCell="1" allowOverlap="1" wp14:anchorId="645A597F" wp14:editId="32FE065E">
            <wp:simplePos x="0" y="0"/>
            <wp:positionH relativeFrom="margin">
              <wp:posOffset>-518160</wp:posOffset>
            </wp:positionH>
            <wp:positionV relativeFrom="paragraph">
              <wp:posOffset>184150</wp:posOffset>
            </wp:positionV>
            <wp:extent cx="2166620" cy="1443990"/>
            <wp:effectExtent l="0" t="0" r="5080" b="3810"/>
            <wp:wrapTight wrapText="bothSides">
              <wp:wrapPolygon edited="0">
                <wp:start x="0" y="0"/>
                <wp:lineTo x="0" y="21372"/>
                <wp:lineTo x="21461" y="21372"/>
                <wp:lineTo x="2146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HEN WE SPEAK! (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620" cy="1443990"/>
                    </a:xfrm>
                    <a:prstGeom prst="rect">
                      <a:avLst/>
                    </a:prstGeom>
                  </pic:spPr>
                </pic:pic>
              </a:graphicData>
            </a:graphic>
            <wp14:sizeRelH relativeFrom="margin">
              <wp14:pctWidth>0</wp14:pctWidth>
            </wp14:sizeRelH>
            <wp14:sizeRelV relativeFrom="margin">
              <wp14:pctHeight>0</wp14:pctHeight>
            </wp14:sizeRelV>
          </wp:anchor>
        </w:drawing>
      </w:r>
    </w:p>
    <w:p w14:paraId="780DE0F1" w14:textId="1D944FA7" w:rsidR="00054DD1" w:rsidRPr="00B07EC3" w:rsidRDefault="00054DD1" w:rsidP="00054DD1">
      <w:pPr>
        <w:spacing w:line="360" w:lineRule="auto"/>
        <w:rPr>
          <w:rFonts w:ascii="Arial" w:hAnsi="Arial" w:cs="Arial"/>
          <w:b/>
        </w:rPr>
      </w:pPr>
      <w:r w:rsidRPr="00B07EC3">
        <w:rPr>
          <w:rFonts w:ascii="Arial" w:eastAsia="Arial" w:hAnsi="Arial" w:cs="Arial"/>
          <w:b/>
          <w:color w:val="FF914D"/>
        </w:rPr>
        <w:t>Works alongside:</w:t>
      </w:r>
      <w:r w:rsidRPr="00B07EC3">
        <w:rPr>
          <w:rFonts w:ascii="Arial" w:hAnsi="Arial" w:cs="Arial"/>
          <w:b/>
        </w:rPr>
        <w:t xml:space="preserve"> </w:t>
      </w:r>
      <w:r w:rsidR="00E854F1">
        <w:rPr>
          <w:rFonts w:ascii="Arial" w:hAnsi="Arial" w:cs="Arial"/>
        </w:rPr>
        <w:t xml:space="preserve">The Community and Cultural </w:t>
      </w:r>
      <w:r w:rsidR="005D492E">
        <w:rPr>
          <w:rFonts w:ascii="Arial" w:hAnsi="Arial" w:cs="Arial"/>
        </w:rPr>
        <w:t>Commissioning</w:t>
      </w:r>
      <w:r w:rsidR="00E854F1">
        <w:rPr>
          <w:rFonts w:ascii="Arial" w:hAnsi="Arial" w:cs="Arial"/>
        </w:rPr>
        <w:t xml:space="preserve"> Team</w:t>
      </w:r>
    </w:p>
    <w:p w14:paraId="477B80AD" w14:textId="4A22DB78" w:rsidR="00054DD1" w:rsidRPr="00B07EC3" w:rsidRDefault="00054DD1" w:rsidP="00054DD1">
      <w:pPr>
        <w:spacing w:line="360" w:lineRule="auto"/>
        <w:rPr>
          <w:rFonts w:ascii="Arial" w:hAnsi="Arial" w:cs="Arial"/>
        </w:rPr>
      </w:pPr>
      <w:r w:rsidRPr="00B07EC3">
        <w:rPr>
          <w:rFonts w:ascii="Arial" w:eastAsia="Arial" w:hAnsi="Arial" w:cs="Arial"/>
          <w:b/>
          <w:color w:val="FF914D"/>
        </w:rPr>
        <w:t>Working Hours:</w:t>
      </w:r>
      <w:r w:rsidRPr="00B07EC3">
        <w:rPr>
          <w:rFonts w:ascii="Arial" w:hAnsi="Arial" w:cs="Arial"/>
          <w:b/>
        </w:rPr>
        <w:t xml:space="preserve"> </w:t>
      </w:r>
      <w:r w:rsidR="0008432D">
        <w:rPr>
          <w:rFonts w:ascii="Arial" w:hAnsi="Arial" w:cs="Arial"/>
        </w:rPr>
        <w:t xml:space="preserve">Part-Time </w:t>
      </w:r>
      <w:r w:rsidR="00E854F1">
        <w:rPr>
          <w:rFonts w:ascii="Arial" w:hAnsi="Arial" w:cs="Arial"/>
        </w:rPr>
        <w:t xml:space="preserve">21 </w:t>
      </w:r>
      <w:r w:rsidRPr="00B07EC3">
        <w:rPr>
          <w:rFonts w:ascii="Arial" w:hAnsi="Arial" w:cs="Arial"/>
        </w:rPr>
        <w:t>hours a week</w:t>
      </w:r>
      <w:r w:rsidR="0008432D">
        <w:rPr>
          <w:rFonts w:ascii="Arial" w:hAnsi="Arial" w:cs="Arial"/>
        </w:rPr>
        <w:t xml:space="preserve"> (</w:t>
      </w:r>
      <w:r w:rsidR="00E854F1">
        <w:rPr>
          <w:rFonts w:ascii="Arial" w:hAnsi="Arial" w:cs="Arial"/>
        </w:rPr>
        <w:t>3</w:t>
      </w:r>
      <w:r w:rsidR="0008432D">
        <w:rPr>
          <w:rFonts w:ascii="Arial" w:hAnsi="Arial" w:cs="Arial"/>
        </w:rPr>
        <w:t xml:space="preserve"> days)</w:t>
      </w:r>
      <w:r w:rsidRPr="00B07EC3">
        <w:rPr>
          <w:rFonts w:ascii="Arial" w:hAnsi="Arial" w:cs="Arial"/>
        </w:rPr>
        <w:t xml:space="preserve"> </w:t>
      </w:r>
      <w:r w:rsidR="00E854F1">
        <w:rPr>
          <w:rFonts w:ascii="Arial" w:hAnsi="Arial" w:cs="Arial"/>
        </w:rPr>
        <w:t>–</w:t>
      </w:r>
      <w:r w:rsidRPr="00B07EC3">
        <w:rPr>
          <w:rFonts w:ascii="Arial" w:hAnsi="Arial" w:cs="Arial"/>
        </w:rPr>
        <w:t xml:space="preserve"> inclu</w:t>
      </w:r>
      <w:r w:rsidR="00E854F1">
        <w:rPr>
          <w:rFonts w:ascii="Arial" w:hAnsi="Arial" w:cs="Arial"/>
        </w:rPr>
        <w:t>ding every Sunday 10 -4</w:t>
      </w:r>
    </w:p>
    <w:p w14:paraId="680441E4" w14:textId="7D5B075C" w:rsidR="00831763" w:rsidRPr="00B07EC3" w:rsidRDefault="00831763" w:rsidP="00054DD1">
      <w:pPr>
        <w:spacing w:line="360" w:lineRule="auto"/>
        <w:rPr>
          <w:rFonts w:ascii="Arial" w:eastAsia="Arial" w:hAnsi="Arial" w:cs="Arial"/>
          <w:b/>
          <w:color w:val="FF914D"/>
        </w:rPr>
      </w:pPr>
      <w:r w:rsidRPr="00C47FC8">
        <w:rPr>
          <w:rFonts w:ascii="Arial" w:eastAsia="Arial" w:hAnsi="Arial" w:cs="Arial"/>
          <w:b/>
          <w:color w:val="FF914D"/>
        </w:rPr>
        <w:t>Salary:</w:t>
      </w:r>
      <w:r w:rsidRPr="00B07EC3">
        <w:rPr>
          <w:rFonts w:ascii="Arial" w:eastAsia="Arial" w:hAnsi="Arial" w:cs="Arial"/>
          <w:b/>
          <w:color w:val="FF914D"/>
        </w:rPr>
        <w:t xml:space="preserve"> </w:t>
      </w:r>
      <w:r w:rsidR="00863A6A">
        <w:rPr>
          <w:rFonts w:ascii="Arial" w:hAnsi="Arial" w:cs="Arial"/>
        </w:rPr>
        <w:t>£</w:t>
      </w:r>
      <w:r w:rsidR="0008432D">
        <w:rPr>
          <w:rFonts w:ascii="Arial" w:hAnsi="Arial" w:cs="Arial"/>
        </w:rPr>
        <w:t>2</w:t>
      </w:r>
      <w:r w:rsidR="00180208">
        <w:rPr>
          <w:rFonts w:ascii="Arial" w:hAnsi="Arial" w:cs="Arial"/>
        </w:rPr>
        <w:t>9</w:t>
      </w:r>
      <w:r w:rsidR="0008432D">
        <w:rPr>
          <w:rFonts w:ascii="Arial" w:hAnsi="Arial" w:cs="Arial"/>
        </w:rPr>
        <w:t>,000</w:t>
      </w:r>
      <w:r w:rsidR="00863A6A">
        <w:rPr>
          <w:rFonts w:ascii="Arial" w:hAnsi="Arial" w:cs="Arial"/>
        </w:rPr>
        <w:t xml:space="preserve"> (pro-rata)</w:t>
      </w:r>
      <w:r w:rsidR="00281F5A">
        <w:rPr>
          <w:rFonts w:ascii="Arial" w:hAnsi="Arial" w:cs="Arial"/>
        </w:rPr>
        <w:t xml:space="preserve">  £1</w:t>
      </w:r>
      <w:r w:rsidR="00180208">
        <w:rPr>
          <w:rFonts w:ascii="Arial" w:hAnsi="Arial" w:cs="Arial"/>
        </w:rPr>
        <w:t>7,4</w:t>
      </w:r>
      <w:r w:rsidR="00281F5A">
        <w:rPr>
          <w:rFonts w:ascii="Arial" w:hAnsi="Arial" w:cs="Arial"/>
        </w:rPr>
        <w:t>00 actual</w:t>
      </w:r>
    </w:p>
    <w:p w14:paraId="0660A7E4" w14:textId="172C4E60" w:rsidR="00054DD1" w:rsidRPr="00B07EC3" w:rsidRDefault="00054DD1" w:rsidP="00054DD1">
      <w:pPr>
        <w:spacing w:line="360" w:lineRule="auto"/>
        <w:rPr>
          <w:rFonts w:ascii="Arial" w:hAnsi="Arial" w:cs="Arial"/>
        </w:rPr>
      </w:pPr>
      <w:r w:rsidRPr="00B07EC3">
        <w:rPr>
          <w:rFonts w:ascii="Arial" w:eastAsia="Arial" w:hAnsi="Arial" w:cs="Arial"/>
          <w:b/>
          <w:color w:val="FF914D"/>
        </w:rPr>
        <w:t>Location:</w:t>
      </w:r>
      <w:r w:rsidRPr="00B07EC3">
        <w:rPr>
          <w:rFonts w:ascii="Arial" w:hAnsi="Arial" w:cs="Arial"/>
          <w:b/>
        </w:rPr>
        <w:t xml:space="preserve"> </w:t>
      </w:r>
      <w:r w:rsidRPr="00B07EC3">
        <w:rPr>
          <w:rFonts w:ascii="Arial" w:hAnsi="Arial" w:cs="Arial"/>
        </w:rPr>
        <w:t>28 Commercial Street, London, E1 6LS</w:t>
      </w:r>
    </w:p>
    <w:p w14:paraId="4515840F" w14:textId="19C77785" w:rsidR="00054DD1" w:rsidRPr="00B07EC3" w:rsidRDefault="00361451" w:rsidP="00831763">
      <w:pPr>
        <w:spacing w:line="360" w:lineRule="auto"/>
        <w:rPr>
          <w:rFonts w:ascii="Arial" w:hAnsi="Arial" w:cs="Arial"/>
        </w:rPr>
      </w:pPr>
      <w:r w:rsidRPr="00B07EC3">
        <w:rPr>
          <w:rFonts w:ascii="Arial" w:hAnsi="Arial" w:cs="Arial"/>
          <w:noProof/>
          <w:sz w:val="20"/>
          <w:lang w:eastAsia="en-GB"/>
        </w:rPr>
        <w:drawing>
          <wp:anchor distT="0" distB="0" distL="114300" distR="114300" simplePos="0" relativeHeight="251677696" behindDoc="1" locked="0" layoutInCell="1" allowOverlap="1" wp14:anchorId="1716E364" wp14:editId="3D59ECDD">
            <wp:simplePos x="0" y="0"/>
            <wp:positionH relativeFrom="margin">
              <wp:posOffset>-518160</wp:posOffset>
            </wp:positionH>
            <wp:positionV relativeFrom="paragraph">
              <wp:posOffset>368300</wp:posOffset>
            </wp:positionV>
            <wp:extent cx="2181225" cy="1454150"/>
            <wp:effectExtent l="0" t="0" r="9525" b="0"/>
            <wp:wrapTight wrapText="bothSides">
              <wp:wrapPolygon edited="0">
                <wp:start x="0" y="0"/>
                <wp:lineTo x="0" y="21223"/>
                <wp:lineTo x="21506" y="21223"/>
                <wp:lineTo x="215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EN WE SPEAK! (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225" cy="1454150"/>
                    </a:xfrm>
                    <a:prstGeom prst="rect">
                      <a:avLst/>
                    </a:prstGeom>
                  </pic:spPr>
                </pic:pic>
              </a:graphicData>
            </a:graphic>
            <wp14:sizeRelH relativeFrom="margin">
              <wp14:pctWidth>0</wp14:pctWidth>
            </wp14:sizeRelH>
            <wp14:sizeRelV relativeFrom="margin">
              <wp14:pctHeight>0</wp14:pctHeight>
            </wp14:sizeRelV>
          </wp:anchor>
        </w:drawing>
      </w:r>
      <w:r w:rsidR="00054DD1" w:rsidRPr="00B07EC3">
        <w:rPr>
          <w:rFonts w:ascii="Arial" w:eastAsia="Arial" w:hAnsi="Arial" w:cs="Arial"/>
          <w:b/>
          <w:color w:val="FF914D"/>
        </w:rPr>
        <w:t>Contract:</w:t>
      </w:r>
      <w:r w:rsidR="00054DD1" w:rsidRPr="00B07EC3">
        <w:rPr>
          <w:rFonts w:ascii="Arial" w:hAnsi="Arial" w:cs="Arial"/>
          <w:b/>
        </w:rPr>
        <w:t xml:space="preserve"> </w:t>
      </w:r>
      <w:r w:rsidR="00054DD1" w:rsidRPr="00B07EC3">
        <w:rPr>
          <w:rFonts w:ascii="Arial" w:hAnsi="Arial" w:cs="Arial"/>
        </w:rPr>
        <w:t>Permanent</w:t>
      </w:r>
    </w:p>
    <w:p w14:paraId="6578100F" w14:textId="77777777" w:rsidR="00054DD1" w:rsidRPr="00B07EC3" w:rsidRDefault="00054DD1" w:rsidP="00054DD1">
      <w:pPr>
        <w:spacing w:line="360" w:lineRule="auto"/>
        <w:jc w:val="center"/>
        <w:rPr>
          <w:rFonts w:ascii="Arial" w:eastAsia="Arial" w:hAnsi="Arial" w:cs="Arial"/>
          <w:b/>
          <w:color w:val="FF914D"/>
        </w:rPr>
      </w:pPr>
      <w:r w:rsidRPr="00B07EC3">
        <w:rPr>
          <w:rFonts w:ascii="Arial" w:eastAsia="Arial" w:hAnsi="Arial" w:cs="Arial"/>
          <w:b/>
          <w:color w:val="FF914D"/>
        </w:rPr>
        <w:t>Contents of this pack</w:t>
      </w:r>
    </w:p>
    <w:p w14:paraId="4A0CFCC5" w14:textId="0D535AB6" w:rsidR="00054DD1" w:rsidRPr="00B07EC3" w:rsidRDefault="00054DD1" w:rsidP="00054DD1">
      <w:pPr>
        <w:pStyle w:val="ListParagraph"/>
        <w:numPr>
          <w:ilvl w:val="0"/>
          <w:numId w:val="4"/>
        </w:numPr>
        <w:spacing w:line="360" w:lineRule="auto"/>
        <w:ind w:left="2160"/>
        <w:rPr>
          <w:rFonts w:ascii="Arial" w:hAnsi="Arial" w:cs="Arial"/>
        </w:rPr>
      </w:pPr>
      <w:r w:rsidRPr="00B07EC3">
        <w:rPr>
          <w:rFonts w:ascii="Arial" w:hAnsi="Arial" w:cs="Arial"/>
        </w:rPr>
        <w:t xml:space="preserve">A </w:t>
      </w:r>
      <w:r w:rsidR="00E854F1">
        <w:rPr>
          <w:rFonts w:ascii="Arial" w:hAnsi="Arial" w:cs="Arial"/>
        </w:rPr>
        <w:t>message from Head of</w:t>
      </w:r>
      <w:r w:rsidR="00CF4FF3">
        <w:rPr>
          <w:rFonts w:ascii="Arial" w:hAnsi="Arial" w:cs="Arial"/>
        </w:rPr>
        <w:t xml:space="preserve"> Services &amp; Service Design</w:t>
      </w:r>
    </w:p>
    <w:p w14:paraId="6F49EBED" w14:textId="77777777" w:rsidR="00054DD1" w:rsidRDefault="00054DD1" w:rsidP="00054DD1">
      <w:pPr>
        <w:pStyle w:val="ListParagraph"/>
        <w:numPr>
          <w:ilvl w:val="0"/>
          <w:numId w:val="4"/>
        </w:numPr>
        <w:spacing w:line="360" w:lineRule="auto"/>
        <w:ind w:left="2160"/>
        <w:rPr>
          <w:rFonts w:ascii="Arial" w:hAnsi="Arial" w:cs="Arial"/>
        </w:rPr>
      </w:pPr>
      <w:r w:rsidRPr="00B07EC3">
        <w:rPr>
          <w:rFonts w:ascii="Arial" w:hAnsi="Arial" w:cs="Arial"/>
        </w:rPr>
        <w:t>Organisational Overview</w:t>
      </w:r>
    </w:p>
    <w:p w14:paraId="56F0B034" w14:textId="6AA49C5F" w:rsidR="00753039" w:rsidRPr="00B07EC3" w:rsidRDefault="00753039" w:rsidP="00054DD1">
      <w:pPr>
        <w:pStyle w:val="ListParagraph"/>
        <w:numPr>
          <w:ilvl w:val="0"/>
          <w:numId w:val="4"/>
        </w:numPr>
        <w:spacing w:line="360" w:lineRule="auto"/>
        <w:ind w:left="2160"/>
        <w:rPr>
          <w:rFonts w:ascii="Arial" w:hAnsi="Arial" w:cs="Arial"/>
        </w:rPr>
      </w:pPr>
      <w:r>
        <w:rPr>
          <w:rFonts w:ascii="Arial" w:hAnsi="Arial" w:cs="Arial"/>
        </w:rPr>
        <w:t>Programme Overview</w:t>
      </w:r>
    </w:p>
    <w:p w14:paraId="01ECE58D" w14:textId="77777777" w:rsidR="00054DD1" w:rsidRPr="00B07EC3" w:rsidRDefault="00431728" w:rsidP="00054DD1">
      <w:pPr>
        <w:pStyle w:val="ListParagraph"/>
        <w:numPr>
          <w:ilvl w:val="0"/>
          <w:numId w:val="4"/>
        </w:numPr>
        <w:spacing w:line="360" w:lineRule="auto"/>
        <w:ind w:left="2160"/>
        <w:rPr>
          <w:rFonts w:ascii="Arial" w:hAnsi="Arial" w:cs="Arial"/>
        </w:rPr>
      </w:pPr>
      <w:r w:rsidRPr="00B07EC3">
        <w:rPr>
          <w:rFonts w:ascii="Arial" w:hAnsi="Arial" w:cs="Arial"/>
        </w:rPr>
        <w:t xml:space="preserve">What is the role? (Job Description) </w:t>
      </w:r>
    </w:p>
    <w:p w14:paraId="782F0ED6" w14:textId="77777777" w:rsidR="00054DD1" w:rsidRDefault="00431728" w:rsidP="00054DD1">
      <w:pPr>
        <w:pStyle w:val="ListParagraph"/>
        <w:numPr>
          <w:ilvl w:val="0"/>
          <w:numId w:val="4"/>
        </w:numPr>
        <w:spacing w:line="360" w:lineRule="auto"/>
        <w:ind w:left="2160"/>
        <w:rPr>
          <w:rFonts w:ascii="Arial" w:hAnsi="Arial" w:cs="Arial"/>
        </w:rPr>
      </w:pPr>
      <w:r w:rsidRPr="00B07EC3">
        <w:rPr>
          <w:rFonts w:ascii="Arial" w:hAnsi="Arial" w:cs="Arial"/>
        </w:rPr>
        <w:t>Who we are looking for (</w:t>
      </w:r>
      <w:r w:rsidR="00054DD1" w:rsidRPr="00B07EC3">
        <w:rPr>
          <w:rFonts w:ascii="Arial" w:hAnsi="Arial" w:cs="Arial"/>
        </w:rPr>
        <w:t>Person Specification</w:t>
      </w:r>
      <w:r w:rsidRPr="00B07EC3">
        <w:rPr>
          <w:rFonts w:ascii="Arial" w:hAnsi="Arial" w:cs="Arial"/>
        </w:rPr>
        <w:t>)</w:t>
      </w:r>
    </w:p>
    <w:p w14:paraId="405925ED" w14:textId="77777777" w:rsidR="00431728" w:rsidRPr="00361451" w:rsidRDefault="00431728" w:rsidP="00361451">
      <w:pPr>
        <w:pStyle w:val="ListParagraph"/>
        <w:numPr>
          <w:ilvl w:val="0"/>
          <w:numId w:val="4"/>
        </w:numPr>
        <w:spacing w:line="360" w:lineRule="auto"/>
        <w:ind w:left="2160"/>
        <w:rPr>
          <w:rFonts w:ascii="Arial" w:hAnsi="Arial" w:cs="Arial"/>
        </w:rPr>
      </w:pPr>
      <w:r w:rsidRPr="00361451">
        <w:rPr>
          <w:rFonts w:ascii="Arial" w:hAnsi="Arial" w:cs="Arial"/>
        </w:rPr>
        <w:t xml:space="preserve">How to apply </w:t>
      </w:r>
    </w:p>
    <w:p w14:paraId="3710BB28" w14:textId="767E993E" w:rsidR="00054DD1" w:rsidRPr="00B07EC3" w:rsidRDefault="00054DD1" w:rsidP="00054DD1">
      <w:pPr>
        <w:pStyle w:val="ListParagraph"/>
        <w:numPr>
          <w:ilvl w:val="0"/>
          <w:numId w:val="4"/>
        </w:numPr>
        <w:spacing w:line="360" w:lineRule="auto"/>
        <w:ind w:left="2160"/>
        <w:rPr>
          <w:rFonts w:ascii="Arial" w:hAnsi="Arial" w:cs="Arial"/>
        </w:rPr>
      </w:pPr>
      <w:r w:rsidRPr="00B07EC3">
        <w:rPr>
          <w:rFonts w:ascii="Arial" w:hAnsi="Arial" w:cs="Arial"/>
        </w:rPr>
        <w:t>Recruitment Timetable</w:t>
      </w:r>
    </w:p>
    <w:p w14:paraId="17E8C101" w14:textId="71C9E81D" w:rsidR="00C52509" w:rsidRPr="00B07EC3" w:rsidRDefault="00361451" w:rsidP="00FD5972">
      <w:pPr>
        <w:rPr>
          <w:rFonts w:ascii="Arial" w:hAnsi="Arial" w:cs="Arial"/>
          <w:b/>
        </w:rPr>
      </w:pPr>
      <w:r w:rsidRPr="00B07EC3">
        <w:rPr>
          <w:rFonts w:ascii="Arial" w:hAnsi="Arial" w:cs="Arial"/>
          <w:noProof/>
          <w:sz w:val="20"/>
          <w:lang w:eastAsia="en-GB"/>
        </w:rPr>
        <w:drawing>
          <wp:anchor distT="0" distB="0" distL="114300" distR="114300" simplePos="0" relativeHeight="251678720" behindDoc="1" locked="0" layoutInCell="1" allowOverlap="1" wp14:anchorId="7624E316" wp14:editId="7A78F941">
            <wp:simplePos x="0" y="0"/>
            <wp:positionH relativeFrom="column">
              <wp:posOffset>-518160</wp:posOffset>
            </wp:positionH>
            <wp:positionV relativeFrom="paragraph">
              <wp:posOffset>165735</wp:posOffset>
            </wp:positionV>
            <wp:extent cx="2667000" cy="1778000"/>
            <wp:effectExtent l="0" t="0" r="0" b="0"/>
            <wp:wrapTight wrapText="bothSides">
              <wp:wrapPolygon edited="0">
                <wp:start x="0" y="0"/>
                <wp:lineTo x="0" y="21291"/>
                <wp:lineTo x="21446" y="21291"/>
                <wp:lineTo x="214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EN WE SPEAK! (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000" cy="1778000"/>
                    </a:xfrm>
                    <a:prstGeom prst="rect">
                      <a:avLst/>
                    </a:prstGeom>
                  </pic:spPr>
                </pic:pic>
              </a:graphicData>
            </a:graphic>
            <wp14:sizeRelH relativeFrom="margin">
              <wp14:pctWidth>0</wp14:pctWidth>
            </wp14:sizeRelH>
            <wp14:sizeRelV relativeFrom="margin">
              <wp14:pctHeight>0</wp14:pctHeight>
            </wp14:sizeRelV>
          </wp:anchor>
        </w:drawing>
      </w:r>
    </w:p>
    <w:p w14:paraId="5741042D" w14:textId="77777777" w:rsidR="00C52509" w:rsidRPr="00B07EC3" w:rsidRDefault="00C52509" w:rsidP="00FD5972">
      <w:pPr>
        <w:rPr>
          <w:rFonts w:ascii="Arial" w:hAnsi="Arial" w:cs="Arial"/>
          <w:b/>
        </w:rPr>
      </w:pPr>
    </w:p>
    <w:p w14:paraId="744A10C1" w14:textId="77777777" w:rsidR="00C52509" w:rsidRPr="00B07EC3" w:rsidRDefault="00C52509" w:rsidP="00FD5972">
      <w:pPr>
        <w:rPr>
          <w:rFonts w:ascii="Arial" w:hAnsi="Arial" w:cs="Arial"/>
          <w:b/>
        </w:rPr>
      </w:pPr>
    </w:p>
    <w:p w14:paraId="1D8EC9F8" w14:textId="77777777" w:rsidR="00054DD1" w:rsidRPr="00B07EC3" w:rsidRDefault="00054DD1" w:rsidP="00FD5972">
      <w:pPr>
        <w:rPr>
          <w:rFonts w:ascii="Arial" w:hAnsi="Arial" w:cs="Arial"/>
          <w:b/>
        </w:rPr>
      </w:pPr>
    </w:p>
    <w:p w14:paraId="09E6F4C8" w14:textId="77777777" w:rsidR="00C52509" w:rsidRPr="00B07EC3" w:rsidRDefault="00C52509" w:rsidP="00FD5972">
      <w:pPr>
        <w:tabs>
          <w:tab w:val="left" w:pos="5453"/>
        </w:tabs>
        <w:rPr>
          <w:rFonts w:ascii="Arial" w:hAnsi="Arial" w:cs="Arial"/>
          <w:b/>
        </w:rPr>
      </w:pPr>
      <w:r w:rsidRPr="00B07EC3">
        <w:rPr>
          <w:rFonts w:ascii="Arial" w:hAnsi="Arial" w:cs="Arial"/>
          <w:b/>
        </w:rPr>
        <w:tab/>
      </w:r>
    </w:p>
    <w:p w14:paraId="7C494D48" w14:textId="76F71480" w:rsidR="00C52509" w:rsidRPr="00B07EC3" w:rsidRDefault="00C52509" w:rsidP="00054DD1">
      <w:pPr>
        <w:rPr>
          <w:rFonts w:ascii="Arial" w:hAnsi="Arial" w:cs="Arial"/>
          <w:b/>
        </w:rPr>
      </w:pPr>
    </w:p>
    <w:p w14:paraId="2326BEF1" w14:textId="7D857097" w:rsidR="00C52509" w:rsidRPr="00B07EC3" w:rsidRDefault="00C52509" w:rsidP="00FD5972">
      <w:pPr>
        <w:rPr>
          <w:rFonts w:ascii="Arial" w:hAnsi="Arial" w:cs="Arial"/>
          <w:b/>
        </w:rPr>
      </w:pPr>
    </w:p>
    <w:p w14:paraId="2077D9BA" w14:textId="26131ABE" w:rsidR="00C52509" w:rsidRPr="00B07EC3" w:rsidRDefault="00C52509" w:rsidP="00FD5972">
      <w:pPr>
        <w:rPr>
          <w:rFonts w:ascii="Arial" w:hAnsi="Arial" w:cs="Arial"/>
          <w:b/>
        </w:rPr>
      </w:pPr>
    </w:p>
    <w:p w14:paraId="30E8748F" w14:textId="77777777" w:rsidR="00C52509" w:rsidRPr="00B07EC3" w:rsidRDefault="00C52509" w:rsidP="00FD5972">
      <w:pPr>
        <w:rPr>
          <w:rFonts w:ascii="Arial" w:hAnsi="Arial" w:cs="Arial"/>
          <w:b/>
        </w:rPr>
      </w:pPr>
    </w:p>
    <w:p w14:paraId="47784E6A" w14:textId="76A3194A" w:rsidR="00AC39BC" w:rsidRDefault="00AC39BC" w:rsidP="00361451">
      <w:pPr>
        <w:rPr>
          <w:rFonts w:ascii="Arial" w:hAnsi="Arial" w:cs="Arial"/>
          <w:b/>
        </w:rPr>
      </w:pPr>
    </w:p>
    <w:p w14:paraId="07D47B28" w14:textId="77777777" w:rsidR="00361451" w:rsidRPr="00361451" w:rsidRDefault="00361451" w:rsidP="00361451">
      <w:pPr>
        <w:rPr>
          <w:rFonts w:ascii="Arial" w:eastAsia="Arial" w:hAnsi="Arial" w:cs="Arial"/>
          <w:color w:val="FF914D"/>
          <w:sz w:val="36"/>
          <w:szCs w:val="36"/>
        </w:rPr>
      </w:pPr>
    </w:p>
    <w:p w14:paraId="780F682B" w14:textId="2A940A13" w:rsidR="00361451" w:rsidRPr="00361451" w:rsidRDefault="00361451" w:rsidP="007B26E2">
      <w:pPr>
        <w:numPr>
          <w:ilvl w:val="0"/>
          <w:numId w:val="20"/>
        </w:numPr>
        <w:rPr>
          <w:rFonts w:ascii="Arial" w:eastAsia="Arial" w:hAnsi="Arial" w:cs="Arial"/>
          <w:b/>
          <w:color w:val="FF914D"/>
          <w:sz w:val="28"/>
          <w:szCs w:val="28"/>
        </w:rPr>
      </w:pPr>
      <w:r>
        <w:rPr>
          <w:rFonts w:ascii="Arial" w:eastAsia="Arial" w:hAnsi="Arial" w:cs="Arial"/>
          <w:b/>
          <w:color w:val="FF914D"/>
          <w:sz w:val="28"/>
          <w:szCs w:val="28"/>
        </w:rPr>
        <w:t>A Letter from the Head of Services &amp; Service Design</w:t>
      </w:r>
    </w:p>
    <w:p w14:paraId="3DEB880A" w14:textId="5312CE0B" w:rsidR="00AC39BC" w:rsidRPr="00295A85" w:rsidRDefault="00AC39BC" w:rsidP="007B26E2">
      <w:pPr>
        <w:rPr>
          <w:rFonts w:ascii="Arial" w:eastAsia="Arial" w:hAnsi="Arial" w:cs="Arial"/>
          <w:b/>
          <w:color w:val="FF914D"/>
        </w:rPr>
      </w:pPr>
      <w:r>
        <w:rPr>
          <w:rFonts w:ascii="Arial" w:eastAsia="Arial" w:hAnsi="Arial" w:cs="Arial"/>
          <w:b/>
          <w:noProof/>
          <w:color w:val="FF914D"/>
          <w:lang w:eastAsia="en-GB"/>
        </w:rPr>
        <w:drawing>
          <wp:inline distT="0" distB="0" distL="0" distR="0" wp14:anchorId="32C7EE51" wp14:editId="382698EA">
            <wp:extent cx="5731510" cy="20615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06154"/>
                    </a:xfrm>
                    <a:prstGeom prst="rect">
                      <a:avLst/>
                    </a:prstGeom>
                    <a:noFill/>
                  </pic:spPr>
                </pic:pic>
              </a:graphicData>
            </a:graphic>
          </wp:inline>
        </w:drawing>
      </w:r>
    </w:p>
    <w:p w14:paraId="05CF2D74" w14:textId="77777777" w:rsidR="00361451" w:rsidRDefault="00361451" w:rsidP="0008432D">
      <w:pPr>
        <w:rPr>
          <w:rFonts w:ascii="Arial" w:hAnsi="Arial" w:cs="Arial"/>
          <w:lang w:val="en-US"/>
        </w:rPr>
      </w:pPr>
    </w:p>
    <w:p w14:paraId="537751F5" w14:textId="494B152D" w:rsidR="009C6C19" w:rsidRDefault="0008432D" w:rsidP="0008432D">
      <w:pPr>
        <w:rPr>
          <w:rFonts w:ascii="Arial" w:hAnsi="Arial" w:cs="Arial"/>
          <w:lang w:val="en-US"/>
        </w:rPr>
      </w:pPr>
      <w:r w:rsidRPr="0008432D">
        <w:rPr>
          <w:rFonts w:ascii="Arial" w:hAnsi="Arial" w:cs="Arial"/>
          <w:lang w:val="en-US"/>
        </w:rPr>
        <w:t>H</w:t>
      </w:r>
      <w:r w:rsidR="009C6C19">
        <w:rPr>
          <w:rFonts w:ascii="Arial" w:hAnsi="Arial" w:cs="Arial"/>
          <w:lang w:val="en-US"/>
        </w:rPr>
        <w:t>ello and thank you for your interest in this role,</w:t>
      </w:r>
    </w:p>
    <w:p w14:paraId="69123638" w14:textId="7F70FD5B" w:rsidR="009C6C19" w:rsidRDefault="00C874F0" w:rsidP="0008432D">
      <w:pPr>
        <w:rPr>
          <w:rFonts w:ascii="Arial" w:hAnsi="Arial" w:cs="Arial"/>
        </w:rPr>
      </w:pPr>
      <w:r>
        <w:rPr>
          <w:rFonts w:ascii="Arial" w:hAnsi="Arial" w:cs="Arial"/>
        </w:rPr>
        <w:t>We are so excited to recruit a Play Lead</w:t>
      </w:r>
      <w:r w:rsidR="00B95FFC">
        <w:rPr>
          <w:rFonts w:ascii="Arial" w:hAnsi="Arial" w:cs="Arial"/>
        </w:rPr>
        <w:t xml:space="preserve"> -a role</w:t>
      </w:r>
      <w:r w:rsidR="00A70A89">
        <w:rPr>
          <w:rFonts w:ascii="Arial" w:hAnsi="Arial" w:cs="Arial"/>
        </w:rPr>
        <w:t xml:space="preserve"> </w:t>
      </w:r>
      <w:r w:rsidR="00B95FFC">
        <w:rPr>
          <w:rFonts w:ascii="Arial" w:hAnsi="Arial" w:cs="Arial"/>
        </w:rPr>
        <w:t>with</w:t>
      </w:r>
      <w:r w:rsidR="00A70A89">
        <w:rPr>
          <w:rFonts w:ascii="Arial" w:hAnsi="Arial" w:cs="Arial"/>
        </w:rPr>
        <w:t xml:space="preserve"> the potential to make a real difference to children and families who live in this area</w:t>
      </w:r>
      <w:r w:rsidR="00125C52">
        <w:rPr>
          <w:rFonts w:ascii="Arial" w:hAnsi="Arial" w:cs="Arial"/>
        </w:rPr>
        <w:t>, who have told us how desperately needed free, high quality play experiences are around here</w:t>
      </w:r>
      <w:r w:rsidR="003A718A">
        <w:rPr>
          <w:rFonts w:ascii="Arial" w:hAnsi="Arial" w:cs="Arial"/>
        </w:rPr>
        <w:t>.</w:t>
      </w:r>
    </w:p>
    <w:p w14:paraId="2CB47A6E" w14:textId="36E6219F" w:rsidR="004A45CD" w:rsidRDefault="004A45CD" w:rsidP="0008432D">
      <w:pPr>
        <w:rPr>
          <w:rFonts w:ascii="Arial" w:hAnsi="Arial" w:cs="Arial"/>
        </w:rPr>
      </w:pPr>
      <w:r>
        <w:rPr>
          <w:rFonts w:ascii="Arial" w:hAnsi="Arial" w:cs="Arial"/>
        </w:rPr>
        <w:t>Last summer we experimented with running playdays outside of our building and were overwhelmed with the response</w:t>
      </w:r>
      <w:r w:rsidR="001F011A">
        <w:rPr>
          <w:rFonts w:ascii="Arial" w:hAnsi="Arial" w:cs="Arial"/>
        </w:rPr>
        <w:t xml:space="preserve">. </w:t>
      </w:r>
      <w:r w:rsidR="00E52EDC">
        <w:rPr>
          <w:rFonts w:ascii="Arial" w:hAnsi="Arial" w:cs="Arial"/>
        </w:rPr>
        <w:t>It’s</w:t>
      </w:r>
      <w:r w:rsidR="001F011A">
        <w:rPr>
          <w:rFonts w:ascii="Arial" w:hAnsi="Arial" w:cs="Arial"/>
        </w:rPr>
        <w:t xml:space="preserve"> </w:t>
      </w:r>
      <w:r w:rsidR="009B0FC8">
        <w:rPr>
          <w:rFonts w:ascii="Arial" w:hAnsi="Arial" w:cs="Arial"/>
        </w:rPr>
        <w:t>clear that people who live round here value the opportunity to access freely chosen, free to access play, that is exciting, challenging and welcomes them into the space.</w:t>
      </w:r>
    </w:p>
    <w:p w14:paraId="3FC6F8FD" w14:textId="35A497CB" w:rsidR="004149A0" w:rsidRDefault="00150F4B" w:rsidP="0008432D">
      <w:pPr>
        <w:rPr>
          <w:rFonts w:ascii="Arial" w:hAnsi="Arial" w:cs="Arial"/>
        </w:rPr>
      </w:pPr>
      <w:r>
        <w:rPr>
          <w:rFonts w:ascii="Arial" w:hAnsi="Arial" w:cs="Arial"/>
        </w:rPr>
        <w:t>And that’s where this role comes in – we need a creat</w:t>
      </w:r>
      <w:r w:rsidR="008C0700">
        <w:rPr>
          <w:rFonts w:ascii="Arial" w:hAnsi="Arial" w:cs="Arial"/>
        </w:rPr>
        <w:t>ive, ambitious, welcoming and inclusive play lead to support us to</w:t>
      </w:r>
      <w:r w:rsidR="00533DBF">
        <w:rPr>
          <w:rFonts w:ascii="Arial" w:hAnsi="Arial" w:cs="Arial"/>
        </w:rPr>
        <w:t xml:space="preserve"> offer enriching, visually exciting play opport</w:t>
      </w:r>
      <w:r w:rsidR="00131AD9">
        <w:rPr>
          <w:rFonts w:ascii="Arial" w:hAnsi="Arial" w:cs="Arial"/>
        </w:rPr>
        <w:t xml:space="preserve">unities that are well used by local families, and that are high enough quality that people travel to attend them too. </w:t>
      </w:r>
      <w:r w:rsidR="003D164C">
        <w:rPr>
          <w:rFonts w:ascii="Arial" w:hAnsi="Arial" w:cs="Arial"/>
        </w:rPr>
        <w:t>Across your</w:t>
      </w:r>
      <w:r w:rsidR="00842511">
        <w:rPr>
          <w:rFonts w:ascii="Arial" w:hAnsi="Arial" w:cs="Arial"/>
        </w:rPr>
        <w:t xml:space="preserve"> term time</w:t>
      </w:r>
      <w:r w:rsidR="003D164C">
        <w:rPr>
          <w:rFonts w:ascii="Arial" w:hAnsi="Arial" w:cs="Arial"/>
        </w:rPr>
        <w:t xml:space="preserve"> working week you’ll run </w:t>
      </w:r>
      <w:r w:rsidR="002A2E8A">
        <w:rPr>
          <w:rFonts w:ascii="Arial" w:hAnsi="Arial" w:cs="Arial"/>
        </w:rPr>
        <w:t>3</w:t>
      </w:r>
      <w:r w:rsidR="0033628E">
        <w:rPr>
          <w:rFonts w:ascii="Arial" w:hAnsi="Arial" w:cs="Arial"/>
        </w:rPr>
        <w:t xml:space="preserve"> sessions, a Sunday Stay and Play, a afterschool stay and play session and a </w:t>
      </w:r>
      <w:r w:rsidR="003804F4">
        <w:rPr>
          <w:rFonts w:ascii="Arial" w:hAnsi="Arial" w:cs="Arial"/>
        </w:rPr>
        <w:t>parent and toddler</w:t>
      </w:r>
      <w:r w:rsidR="00B227E3">
        <w:rPr>
          <w:rFonts w:ascii="Arial" w:hAnsi="Arial" w:cs="Arial"/>
        </w:rPr>
        <w:t xml:space="preserve"> play session</w:t>
      </w:r>
      <w:r w:rsidR="00842511">
        <w:rPr>
          <w:rFonts w:ascii="Arial" w:hAnsi="Arial" w:cs="Arial"/>
        </w:rPr>
        <w:t>, we</w:t>
      </w:r>
      <w:r w:rsidR="00E52EDC">
        <w:rPr>
          <w:rFonts w:ascii="Arial" w:hAnsi="Arial" w:cs="Arial"/>
        </w:rPr>
        <w:t>a</w:t>
      </w:r>
      <w:r w:rsidR="00842511">
        <w:rPr>
          <w:rFonts w:ascii="Arial" w:hAnsi="Arial" w:cs="Arial"/>
        </w:rPr>
        <w:t>ther permitting outside</w:t>
      </w:r>
      <w:r w:rsidR="00E5306D">
        <w:rPr>
          <w:rFonts w:ascii="Arial" w:hAnsi="Arial" w:cs="Arial"/>
        </w:rPr>
        <w:t>.</w:t>
      </w:r>
      <w:r w:rsidR="004149A0">
        <w:rPr>
          <w:rFonts w:ascii="Arial" w:hAnsi="Arial" w:cs="Arial"/>
        </w:rPr>
        <w:t xml:space="preserve"> In the holidays we’d want to see 3 play sessions a week that welcome the whole family.</w:t>
      </w:r>
    </w:p>
    <w:p w14:paraId="1EBC9403" w14:textId="6E2DF588" w:rsidR="004149A0" w:rsidRDefault="004149A0" w:rsidP="0008432D">
      <w:pPr>
        <w:rPr>
          <w:rFonts w:ascii="Arial" w:hAnsi="Arial" w:cs="Arial"/>
        </w:rPr>
      </w:pPr>
      <w:r>
        <w:rPr>
          <w:rFonts w:ascii="Arial" w:hAnsi="Arial" w:cs="Arial"/>
        </w:rPr>
        <w:t>When you aren’t running sessions you’ll be building relationships, promoting the service and collaborating with children and adults to meet their play needs. You will be our first play focused role – so you’ll work with children and families to shape a unique play offer that meets local needs.</w:t>
      </w:r>
    </w:p>
    <w:p w14:paraId="3443BF54" w14:textId="61DEED9F" w:rsidR="00150F4B" w:rsidRDefault="00E5306D" w:rsidP="0008432D">
      <w:pPr>
        <w:rPr>
          <w:rFonts w:ascii="Arial" w:hAnsi="Arial" w:cs="Arial"/>
        </w:rPr>
      </w:pPr>
      <w:r>
        <w:rPr>
          <w:rFonts w:ascii="Arial" w:hAnsi="Arial" w:cs="Arial"/>
        </w:rPr>
        <w:t>We are looking for someone who really enjoys collaborating with</w:t>
      </w:r>
      <w:r w:rsidR="00804C07">
        <w:rPr>
          <w:rFonts w:ascii="Arial" w:hAnsi="Arial" w:cs="Arial"/>
        </w:rPr>
        <w:t xml:space="preserve"> children and their</w:t>
      </w:r>
      <w:r>
        <w:rPr>
          <w:rFonts w:ascii="Arial" w:hAnsi="Arial" w:cs="Arial"/>
        </w:rPr>
        <w:t xml:space="preserve"> parents, and who </w:t>
      </w:r>
      <w:r w:rsidR="00C37911">
        <w:rPr>
          <w:rFonts w:ascii="Arial" w:hAnsi="Arial" w:cs="Arial"/>
        </w:rPr>
        <w:t xml:space="preserve">will recruit local parents as </w:t>
      </w:r>
      <w:r w:rsidR="00D80775">
        <w:rPr>
          <w:rFonts w:ascii="Arial" w:hAnsi="Arial" w:cs="Arial"/>
        </w:rPr>
        <w:t xml:space="preserve">(paid) </w:t>
      </w:r>
      <w:r w:rsidR="00C37911">
        <w:rPr>
          <w:rFonts w:ascii="Arial" w:hAnsi="Arial" w:cs="Arial"/>
        </w:rPr>
        <w:t>play support workers, inspiring them to develop their play practice</w:t>
      </w:r>
      <w:r w:rsidR="000B42F1">
        <w:rPr>
          <w:rFonts w:ascii="Arial" w:hAnsi="Arial" w:cs="Arial"/>
        </w:rPr>
        <w:t xml:space="preserve">, who will work in partnership with other </w:t>
      </w:r>
      <w:r w:rsidR="009E6339">
        <w:rPr>
          <w:rFonts w:ascii="Arial" w:hAnsi="Arial" w:cs="Arial"/>
        </w:rPr>
        <w:t xml:space="preserve">local </w:t>
      </w:r>
      <w:r w:rsidR="000B42F1">
        <w:rPr>
          <w:rFonts w:ascii="Arial" w:hAnsi="Arial" w:cs="Arial"/>
        </w:rPr>
        <w:t>play providers, and who will be a strong advocate for the value of play</w:t>
      </w:r>
      <w:r w:rsidR="00A469BB">
        <w:rPr>
          <w:rFonts w:ascii="Arial" w:hAnsi="Arial" w:cs="Arial"/>
        </w:rPr>
        <w:t xml:space="preserve">. </w:t>
      </w:r>
    </w:p>
    <w:p w14:paraId="0D3AA480" w14:textId="5B0A7EA0" w:rsidR="007D33F4" w:rsidRDefault="00842511" w:rsidP="0008432D">
      <w:pPr>
        <w:rPr>
          <w:rFonts w:ascii="Arial" w:hAnsi="Arial" w:cs="Arial"/>
        </w:rPr>
      </w:pPr>
      <w:r>
        <w:rPr>
          <w:rFonts w:ascii="Arial" w:hAnsi="Arial" w:cs="Arial"/>
        </w:rPr>
        <w:t>Families have told us they</w:t>
      </w:r>
      <w:r w:rsidR="007D33F4">
        <w:rPr>
          <w:rFonts w:ascii="Arial" w:hAnsi="Arial" w:cs="Arial"/>
        </w:rPr>
        <w:t xml:space="preserve"> want wild (but safe) play experiences that respond to what the children using them are inspired by</w:t>
      </w:r>
      <w:r w:rsidR="0084678B">
        <w:rPr>
          <w:rFonts w:ascii="Arial" w:hAnsi="Arial" w:cs="Arial"/>
        </w:rPr>
        <w:t xml:space="preserve"> – that reflect community concerns and offer children freedom, choice</w:t>
      </w:r>
      <w:r w:rsidR="000B0BBA">
        <w:rPr>
          <w:rFonts w:ascii="Arial" w:hAnsi="Arial" w:cs="Arial"/>
        </w:rPr>
        <w:t xml:space="preserve"> and the chance to experiment. </w:t>
      </w:r>
      <w:r w:rsidR="00A27C93">
        <w:rPr>
          <w:rFonts w:ascii="Arial" w:hAnsi="Arial" w:cs="Arial"/>
        </w:rPr>
        <w:t>In this role you c</w:t>
      </w:r>
      <w:r w:rsidR="000B0BBA">
        <w:rPr>
          <w:rFonts w:ascii="Arial" w:hAnsi="Arial" w:cs="Arial"/>
        </w:rPr>
        <w:t>ould be the creator of joyous spaces.</w:t>
      </w:r>
    </w:p>
    <w:p w14:paraId="0353B84C" w14:textId="339F32C5" w:rsidR="00A469BB" w:rsidRDefault="00A469BB" w:rsidP="0008432D">
      <w:pPr>
        <w:rPr>
          <w:rFonts w:ascii="Arial" w:hAnsi="Arial" w:cs="Arial"/>
        </w:rPr>
      </w:pPr>
      <w:r>
        <w:rPr>
          <w:rFonts w:ascii="Arial" w:hAnsi="Arial" w:cs="Arial"/>
        </w:rPr>
        <w:t>We believe that play</w:t>
      </w:r>
      <w:r w:rsidR="00662862">
        <w:rPr>
          <w:rFonts w:ascii="Arial" w:hAnsi="Arial" w:cs="Arial"/>
        </w:rPr>
        <w:t xml:space="preserve"> is essential to a good life</w:t>
      </w:r>
      <w:r w:rsidR="00152CE6">
        <w:rPr>
          <w:rFonts w:ascii="Arial" w:hAnsi="Arial" w:cs="Arial"/>
        </w:rPr>
        <w:t xml:space="preserve">, for adults as well as children. </w:t>
      </w:r>
      <w:r w:rsidR="00E412F1">
        <w:rPr>
          <w:rFonts w:ascii="Arial" w:hAnsi="Arial" w:cs="Arial"/>
        </w:rPr>
        <w:t xml:space="preserve">If you share that </w:t>
      </w:r>
      <w:r w:rsidR="00996A71">
        <w:rPr>
          <w:rFonts w:ascii="Arial" w:hAnsi="Arial" w:cs="Arial"/>
        </w:rPr>
        <w:t xml:space="preserve">belief, and want to work in social justice obsessed organisation, full of supportive and creative people, this </w:t>
      </w:r>
      <w:r w:rsidR="00963C9C">
        <w:rPr>
          <w:rFonts w:ascii="Arial" w:hAnsi="Arial" w:cs="Arial"/>
        </w:rPr>
        <w:t>could be the job for</w:t>
      </w:r>
      <w:r w:rsidR="00804C07">
        <w:rPr>
          <w:rFonts w:ascii="Arial" w:hAnsi="Arial" w:cs="Arial"/>
        </w:rPr>
        <w:t xml:space="preserve"> you.</w:t>
      </w:r>
      <w:r w:rsidR="00BA3CBD">
        <w:rPr>
          <w:rFonts w:ascii="Arial" w:hAnsi="Arial" w:cs="Arial"/>
        </w:rPr>
        <w:t xml:space="preserve"> We can’t wait to see your application.</w:t>
      </w:r>
    </w:p>
    <w:p w14:paraId="7D6B8056" w14:textId="2A196BCA" w:rsidR="00DD080B" w:rsidRDefault="00295A85" w:rsidP="0008432D">
      <w:pPr>
        <w:rPr>
          <w:rFonts w:ascii="Arial" w:hAnsi="Arial" w:cs="Arial"/>
        </w:rPr>
      </w:pPr>
      <w:r>
        <w:rPr>
          <w:rFonts w:ascii="Arial" w:hAnsi="Arial" w:cs="Arial"/>
        </w:rPr>
        <w:t>Best Wishes,</w:t>
      </w:r>
    </w:p>
    <w:p w14:paraId="2C48DB02" w14:textId="5314D404" w:rsidR="00295A85" w:rsidRDefault="00295A85" w:rsidP="0008432D">
      <w:pPr>
        <w:rPr>
          <w:rFonts w:ascii="Arial" w:hAnsi="Arial" w:cs="Arial"/>
        </w:rPr>
      </w:pPr>
      <w:r>
        <w:rPr>
          <w:rFonts w:ascii="Arial" w:hAnsi="Arial" w:cs="Arial"/>
        </w:rPr>
        <w:t>Ed</w:t>
      </w:r>
    </w:p>
    <w:p w14:paraId="187E349C" w14:textId="3CB50FD3" w:rsidR="00632DF7" w:rsidRDefault="00632DF7" w:rsidP="0008432D">
      <w:pPr>
        <w:rPr>
          <w:rFonts w:ascii="Arial" w:hAnsi="Arial" w:cs="Arial"/>
        </w:rPr>
      </w:pPr>
    </w:p>
    <w:p w14:paraId="092CF29D" w14:textId="77777777" w:rsidR="00632DF7" w:rsidRPr="0008432D" w:rsidRDefault="00632DF7" w:rsidP="0008432D">
      <w:pPr>
        <w:rPr>
          <w:rFonts w:ascii="Arial" w:hAnsi="Arial" w:cs="Arial"/>
          <w:lang w:val="en-US"/>
        </w:rPr>
      </w:pPr>
    </w:p>
    <w:p w14:paraId="59AC7910" w14:textId="3CA89744" w:rsidR="0008432D" w:rsidRDefault="0008432D" w:rsidP="00CC6EBE">
      <w:pPr>
        <w:spacing w:line="360" w:lineRule="auto"/>
        <w:rPr>
          <w:rFonts w:ascii="Arial" w:eastAsia="Arial" w:hAnsi="Arial" w:cs="Arial"/>
        </w:rPr>
      </w:pPr>
    </w:p>
    <w:p w14:paraId="2ABFEF0F" w14:textId="2042E6BF" w:rsidR="00A27C93" w:rsidRDefault="00A27C93" w:rsidP="00CC6EBE">
      <w:pPr>
        <w:spacing w:line="360" w:lineRule="auto"/>
        <w:rPr>
          <w:rFonts w:ascii="Arial" w:eastAsia="Arial" w:hAnsi="Arial" w:cs="Arial"/>
        </w:rPr>
      </w:pPr>
    </w:p>
    <w:p w14:paraId="419AEE20" w14:textId="77777777" w:rsidR="00A27C93" w:rsidRDefault="00A27C93" w:rsidP="00CC6EBE">
      <w:pPr>
        <w:spacing w:line="360" w:lineRule="auto"/>
        <w:rPr>
          <w:rFonts w:ascii="Arial" w:eastAsia="Arial" w:hAnsi="Arial" w:cs="Arial"/>
        </w:rPr>
      </w:pPr>
    </w:p>
    <w:p w14:paraId="48AD5386" w14:textId="77777777" w:rsidR="0008432D" w:rsidRPr="00CC6EBE" w:rsidRDefault="0008432D" w:rsidP="00CC6EBE">
      <w:pPr>
        <w:spacing w:line="360" w:lineRule="auto"/>
        <w:rPr>
          <w:rFonts w:ascii="Arial" w:eastAsia="Arial" w:hAnsi="Arial" w:cs="Arial"/>
        </w:rPr>
      </w:pPr>
    </w:p>
    <w:p w14:paraId="7B1A1690" w14:textId="77777777" w:rsidR="00113731" w:rsidRDefault="00113731" w:rsidP="007B26E2">
      <w:pPr>
        <w:rPr>
          <w:rFonts w:ascii="Arial" w:eastAsia="Arial" w:hAnsi="Arial" w:cs="Arial"/>
          <w:color w:val="FF914D"/>
        </w:rPr>
      </w:pPr>
    </w:p>
    <w:p w14:paraId="0A5A931F" w14:textId="3CD12F6C" w:rsidR="00640DEF" w:rsidRPr="00753039" w:rsidRDefault="004848CE" w:rsidP="00753039">
      <w:pPr>
        <w:pStyle w:val="ListParagraph"/>
        <w:numPr>
          <w:ilvl w:val="0"/>
          <w:numId w:val="20"/>
        </w:numPr>
        <w:rPr>
          <w:rFonts w:ascii="Arial" w:eastAsia="Arial" w:hAnsi="Arial" w:cs="Arial"/>
          <w:color w:val="FF914D"/>
          <w:sz w:val="39"/>
          <w:szCs w:val="20"/>
          <w:lang w:eastAsia="en-GB"/>
        </w:rPr>
      </w:pPr>
      <w:r w:rsidRPr="00753039">
        <w:rPr>
          <w:rFonts w:ascii="Arial" w:eastAsia="Arial" w:hAnsi="Arial" w:cs="Arial"/>
          <w:color w:val="FF914D"/>
          <w:sz w:val="39"/>
          <w:szCs w:val="20"/>
          <w:lang w:eastAsia="en-GB"/>
        </w:rPr>
        <w:t xml:space="preserve">Organisational </w:t>
      </w:r>
      <w:r w:rsidR="00C52509" w:rsidRPr="00753039">
        <w:rPr>
          <w:rFonts w:ascii="Arial" w:eastAsia="Arial" w:hAnsi="Arial" w:cs="Arial"/>
          <w:color w:val="FF914D"/>
          <w:sz w:val="39"/>
          <w:szCs w:val="20"/>
          <w:lang w:eastAsia="en-GB"/>
        </w:rPr>
        <w:t xml:space="preserve">Overview </w:t>
      </w:r>
    </w:p>
    <w:p w14:paraId="4FCABD7D" w14:textId="26942EF4" w:rsidR="00526AFF" w:rsidRPr="00B07EC3" w:rsidRDefault="00753039" w:rsidP="0072412C">
      <w:pPr>
        <w:tabs>
          <w:tab w:val="left" w:pos="7448"/>
        </w:tabs>
        <w:rPr>
          <w:rFonts w:ascii="Arial" w:eastAsia="Arial" w:hAnsi="Arial" w:cs="Arial"/>
          <w:color w:val="FF914D"/>
          <w:sz w:val="39"/>
          <w:szCs w:val="20"/>
          <w:lang w:eastAsia="en-GB"/>
        </w:rPr>
      </w:pPr>
      <w:r w:rsidRPr="00B07EC3">
        <w:rPr>
          <w:noProof/>
          <w:lang w:eastAsia="en-GB"/>
        </w:rPr>
        <w:drawing>
          <wp:anchor distT="0" distB="0" distL="114300" distR="114300" simplePos="0" relativeHeight="251688960" behindDoc="1" locked="0" layoutInCell="1" allowOverlap="1" wp14:anchorId="3AFF1A9A" wp14:editId="63A0BBEF">
            <wp:simplePos x="0" y="0"/>
            <wp:positionH relativeFrom="margin">
              <wp:align>left</wp:align>
            </wp:positionH>
            <wp:positionV relativeFrom="paragraph">
              <wp:posOffset>5080</wp:posOffset>
            </wp:positionV>
            <wp:extent cx="6252845" cy="2451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2845" cy="245110"/>
                    </a:xfrm>
                    <a:prstGeom prst="rect">
                      <a:avLst/>
                    </a:prstGeom>
                    <a:noFill/>
                  </pic:spPr>
                </pic:pic>
              </a:graphicData>
            </a:graphic>
            <wp14:sizeRelH relativeFrom="page">
              <wp14:pctWidth>0</wp14:pctWidth>
            </wp14:sizeRelH>
            <wp14:sizeRelV relativeFrom="page">
              <wp14:pctHeight>0</wp14:pctHeight>
            </wp14:sizeRelV>
          </wp:anchor>
        </w:drawing>
      </w:r>
      <w:r w:rsidR="00283BAD" w:rsidRPr="00B07EC3">
        <w:rPr>
          <w:rFonts w:ascii="Arial" w:eastAsia="Arial" w:hAnsi="Arial" w:cs="Arial"/>
          <w:color w:val="FF914D"/>
          <w:sz w:val="39"/>
          <w:szCs w:val="20"/>
          <w:lang w:eastAsia="en-GB"/>
        </w:rPr>
        <w:tab/>
      </w:r>
    </w:p>
    <w:p w14:paraId="155E95E4" w14:textId="77777777" w:rsidR="00753039" w:rsidRDefault="00753039" w:rsidP="00FD5972">
      <w:pPr>
        <w:spacing w:line="360" w:lineRule="auto"/>
        <w:rPr>
          <w:rFonts w:ascii="Arial" w:eastAsia="Arial" w:hAnsi="Arial" w:cs="Arial"/>
          <w:b/>
          <w:color w:val="FF914D"/>
          <w:sz w:val="23"/>
        </w:rPr>
      </w:pPr>
    </w:p>
    <w:p w14:paraId="2FD44B37" w14:textId="77777777" w:rsidR="00526AFF" w:rsidRPr="00B07EC3" w:rsidRDefault="00526AFF" w:rsidP="00FD5972">
      <w:pPr>
        <w:spacing w:line="360" w:lineRule="auto"/>
        <w:rPr>
          <w:rFonts w:ascii="Arial" w:eastAsia="Arial" w:hAnsi="Arial" w:cs="Arial"/>
          <w:b/>
          <w:color w:val="FF914D"/>
          <w:sz w:val="23"/>
        </w:rPr>
      </w:pPr>
      <w:r w:rsidRPr="00B07EC3">
        <w:rPr>
          <w:rFonts w:ascii="Arial" w:eastAsia="Arial" w:hAnsi="Arial" w:cs="Arial"/>
          <w:b/>
          <w:color w:val="FF914D"/>
          <w:sz w:val="23"/>
        </w:rPr>
        <w:t>About the organisation</w:t>
      </w:r>
    </w:p>
    <w:p w14:paraId="68E5B1B2" w14:textId="63E0471E" w:rsidR="00753039" w:rsidRDefault="00526AFF" w:rsidP="00753039">
      <w:pPr>
        <w:spacing w:line="360" w:lineRule="auto"/>
        <w:ind w:right="20"/>
        <w:rPr>
          <w:rFonts w:ascii="Arial" w:eastAsia="Arial" w:hAnsi="Arial" w:cs="Arial"/>
        </w:rPr>
      </w:pPr>
      <w:r w:rsidRPr="00B07EC3">
        <w:rPr>
          <w:rFonts w:ascii="Arial" w:eastAsia="Arial" w:hAnsi="Arial" w:cs="Arial"/>
          <w:b/>
        </w:rPr>
        <w:t>Toynbee Hall</w:t>
      </w:r>
      <w:r w:rsidRPr="00B07EC3">
        <w:rPr>
          <w:rFonts w:ascii="Arial" w:eastAsia="Arial" w:hAnsi="Arial" w:cs="Arial"/>
        </w:rPr>
        <w:t xml:space="preserve"> is community organisation that is working to build a fairer and happier East London in partnership with people who live here. Based in the East End of London, we work alongside people who live here, to tackle unfairness and make this a place where everyone has an equal chance to thrive. We take an asset based approach to our work, and believe everyone has something valuable to offer in the fight for a fairer London. What we learn from our work in London we use to influence change across the UK</w:t>
      </w:r>
      <w:r w:rsidR="00962442" w:rsidRPr="00B07EC3">
        <w:rPr>
          <w:rFonts w:ascii="Arial" w:eastAsia="Arial" w:hAnsi="Arial" w:cs="Arial"/>
        </w:rPr>
        <w:t>.</w:t>
      </w:r>
    </w:p>
    <w:p w14:paraId="084880CB" w14:textId="3CF462CF" w:rsidR="00C80F21" w:rsidRDefault="00865CCD" w:rsidP="00865CCD">
      <w:pPr>
        <w:spacing w:line="360" w:lineRule="auto"/>
        <w:ind w:right="20"/>
        <w:rPr>
          <w:rFonts w:ascii="Arial" w:eastAsia="Arial" w:hAnsi="Arial" w:cs="Arial"/>
        </w:rPr>
      </w:pPr>
      <w:r w:rsidRPr="00865CCD">
        <w:rPr>
          <w:rFonts w:ascii="Arial" w:eastAsia="Arial" w:hAnsi="Arial" w:cs="Arial"/>
        </w:rPr>
        <w:t>Toyn</w:t>
      </w:r>
      <w:r w:rsidR="00E52EDC">
        <w:rPr>
          <w:rFonts w:ascii="Arial" w:eastAsia="Arial" w:hAnsi="Arial" w:cs="Arial"/>
        </w:rPr>
        <w:t>bee Hall sits on Commercial Street</w:t>
      </w:r>
      <w:r w:rsidRPr="00865CCD">
        <w:rPr>
          <w:rFonts w:ascii="Arial" w:eastAsia="Arial" w:hAnsi="Arial" w:cs="Arial"/>
        </w:rPr>
        <w:t>, in Tower Hamlets and right on the edge of the City of London. It</w:t>
      </w:r>
      <w:r w:rsidR="00C80F21">
        <w:rPr>
          <w:rFonts w:ascii="Arial" w:eastAsia="Arial" w:hAnsi="Arial" w:cs="Arial"/>
        </w:rPr>
        <w:t xml:space="preserve"> i</w:t>
      </w:r>
      <w:r w:rsidRPr="00865CCD">
        <w:rPr>
          <w:rFonts w:ascii="Arial" w:eastAsia="Arial" w:hAnsi="Arial" w:cs="Arial"/>
        </w:rPr>
        <w:t xml:space="preserve">s an area that has seen a huge amount of regeneration over the past decade, and that regeneration hasn’t come without cost to local residents. Increasingly public space is co-opted by commercial ventures, and shops and businesses catering for people who live around here have been priced out, replaced by those catering for higher waged office workers who commute in. And yet a supportive, connected, community rich in culture and tradition continues to thrive in the area. Undertaking grass roots work to support each other and preserve what it is that makes this area unique. </w:t>
      </w:r>
    </w:p>
    <w:p w14:paraId="2968964D" w14:textId="7C94F6C1" w:rsidR="00865CCD" w:rsidRPr="00865CCD" w:rsidRDefault="00A27C93" w:rsidP="00865CCD">
      <w:pPr>
        <w:spacing w:line="360" w:lineRule="auto"/>
        <w:ind w:right="20"/>
        <w:rPr>
          <w:rFonts w:ascii="Arial" w:eastAsia="Arial" w:hAnsi="Arial" w:cs="Arial"/>
        </w:rPr>
      </w:pPr>
      <w:r>
        <w:rPr>
          <w:rFonts w:ascii="Arial" w:eastAsia="Arial" w:hAnsi="Arial" w:cs="Arial"/>
        </w:rPr>
        <w:t xml:space="preserve">This role sits in the Services team. </w:t>
      </w:r>
      <w:r w:rsidR="00865CCD" w:rsidRPr="00865CCD">
        <w:rPr>
          <w:rFonts w:ascii="Arial" w:eastAsia="Arial" w:hAnsi="Arial" w:cs="Arial"/>
        </w:rPr>
        <w:t>Much of what we do in the services team support</w:t>
      </w:r>
      <w:r>
        <w:rPr>
          <w:rFonts w:ascii="Arial" w:eastAsia="Arial" w:hAnsi="Arial" w:cs="Arial"/>
        </w:rPr>
        <w:t xml:space="preserve">s </w:t>
      </w:r>
      <w:r w:rsidR="00865CCD" w:rsidRPr="00865CCD">
        <w:rPr>
          <w:rFonts w:ascii="Arial" w:eastAsia="Arial" w:hAnsi="Arial" w:cs="Arial"/>
        </w:rPr>
        <w:t xml:space="preserve">work local people are already doing, or want to do – offering space, resources and development support where we can. We also run advice services, conversation classes and befriending support – in areas where people tell us there is a need and don’t want to coordinate this themselves. Across our Community centre, befriending, older peoples outreach, Heritage and Youth services, thousands of people across Tower Hamlets and the City of London get involved in things that add to their happiness and actively seek to close gaps that structural inequality creates. </w:t>
      </w:r>
    </w:p>
    <w:p w14:paraId="2E152BD5" w14:textId="0CD41D19" w:rsidR="00865CCD" w:rsidRDefault="00865CCD" w:rsidP="00865CCD">
      <w:pPr>
        <w:spacing w:line="360" w:lineRule="auto"/>
        <w:ind w:right="20"/>
        <w:rPr>
          <w:rFonts w:ascii="Arial" w:eastAsia="Arial" w:hAnsi="Arial" w:cs="Arial"/>
        </w:rPr>
      </w:pPr>
      <w:r w:rsidRPr="00865CCD">
        <w:rPr>
          <w:rFonts w:ascii="Arial" w:eastAsia="Arial" w:hAnsi="Arial" w:cs="Arial"/>
        </w:rPr>
        <w:t xml:space="preserve">Our building is a beautiful (and potentially imposing) listed building set back from the road, with a paved area and green space in front of it. The spaces within are a huge asset used to </w:t>
      </w:r>
      <w:r w:rsidRPr="00865CCD">
        <w:rPr>
          <w:rFonts w:ascii="Arial" w:eastAsia="Arial" w:hAnsi="Arial" w:cs="Arial"/>
        </w:rPr>
        <w:lastRenderedPageBreak/>
        <w:t>raise money for the work we do, and host community events. But it can also be a barrier – it takes courage to walk through our historic entrance. Which means that how we use our outside space is crucially important to ensuring that local people know about what we do and feel welcome here.</w:t>
      </w:r>
      <w:r w:rsidR="00137F80">
        <w:rPr>
          <w:rFonts w:ascii="Arial" w:eastAsia="Arial" w:hAnsi="Arial" w:cs="Arial"/>
        </w:rPr>
        <w:t xml:space="preserve"> The Play Lead role will</w:t>
      </w:r>
      <w:r w:rsidR="00F7549A">
        <w:rPr>
          <w:rFonts w:ascii="Arial" w:eastAsia="Arial" w:hAnsi="Arial" w:cs="Arial"/>
        </w:rPr>
        <w:t xml:space="preserve"> contribute to this sense of welcome and ownership.</w:t>
      </w:r>
    </w:p>
    <w:p w14:paraId="2002DD99" w14:textId="16A21A86" w:rsidR="00753039" w:rsidRPr="00753039" w:rsidRDefault="00753039" w:rsidP="00753039">
      <w:pPr>
        <w:spacing w:line="360" w:lineRule="auto"/>
        <w:rPr>
          <w:rFonts w:ascii="Arial" w:hAnsi="Arial" w:cs="Arial"/>
          <w:lang w:val="en-US"/>
        </w:rPr>
      </w:pPr>
      <w:r w:rsidRPr="00753039">
        <w:rPr>
          <w:rFonts w:ascii="Arial" w:hAnsi="Arial" w:cs="Arial"/>
          <w:lang w:val="en-US"/>
        </w:rPr>
        <w:t>We try hard to make Toynbee Hall a great place to work – and you would be joining an outstanding, diverse team who have supported each other and shown great innovation and resilience over the past year and for many years before. We hope you are excited about applying for this role and to be part of our team.</w:t>
      </w:r>
    </w:p>
    <w:p w14:paraId="28D2FCD5" w14:textId="348CBE6C" w:rsidR="00753039" w:rsidRDefault="00753039" w:rsidP="00226D67">
      <w:pPr>
        <w:spacing w:line="360" w:lineRule="auto"/>
        <w:rPr>
          <w:rFonts w:ascii="Arial" w:hAnsi="Arial" w:cs="Arial"/>
          <w:lang w:val="en-US"/>
        </w:rPr>
      </w:pPr>
      <w:r w:rsidRPr="00753039">
        <w:rPr>
          <w:rFonts w:ascii="Arial" w:hAnsi="Arial" w:cs="Arial"/>
          <w:lang w:val="en-US"/>
        </w:rPr>
        <w:t>You can read more about what it is like to work at To</w:t>
      </w:r>
      <w:r>
        <w:rPr>
          <w:rFonts w:ascii="Arial" w:hAnsi="Arial" w:cs="Arial"/>
          <w:lang w:val="en-US"/>
        </w:rPr>
        <w:t xml:space="preserve">ynbee Hall in </w:t>
      </w:r>
      <w:hyperlink r:id="rId16" w:history="1">
        <w:r w:rsidRPr="00753039">
          <w:rPr>
            <w:rStyle w:val="Hyperlink"/>
            <w:rFonts w:ascii="Arial" w:hAnsi="Arial" w:cs="Arial"/>
            <w:lang w:val="en-US"/>
          </w:rPr>
          <w:t>Our People report</w:t>
        </w:r>
      </w:hyperlink>
    </w:p>
    <w:p w14:paraId="1672020A" w14:textId="77777777" w:rsidR="00901809" w:rsidRPr="00F7549A" w:rsidRDefault="00901809" w:rsidP="00226D67">
      <w:pPr>
        <w:spacing w:line="360" w:lineRule="auto"/>
        <w:rPr>
          <w:rFonts w:ascii="Arial" w:hAnsi="Arial" w:cs="Arial"/>
          <w:lang w:val="en-US"/>
        </w:rPr>
      </w:pPr>
    </w:p>
    <w:p w14:paraId="6C6B72F6" w14:textId="3E70BAE3" w:rsidR="00AD1A09" w:rsidRPr="00753039" w:rsidRDefault="00283BAD" w:rsidP="00753039">
      <w:pPr>
        <w:pStyle w:val="ListParagraph"/>
        <w:numPr>
          <w:ilvl w:val="0"/>
          <w:numId w:val="20"/>
        </w:numPr>
        <w:rPr>
          <w:rFonts w:ascii="Arial" w:eastAsia="Arial" w:hAnsi="Arial" w:cs="Arial"/>
          <w:color w:val="FF914D"/>
          <w:sz w:val="39"/>
          <w:szCs w:val="20"/>
          <w:lang w:eastAsia="en-GB"/>
        </w:rPr>
      </w:pPr>
      <w:r w:rsidRPr="00B07EC3">
        <w:rPr>
          <w:noProof/>
          <w:lang w:eastAsia="en-GB"/>
        </w:rPr>
        <w:drawing>
          <wp:anchor distT="0" distB="0" distL="114300" distR="114300" simplePos="0" relativeHeight="251668480" behindDoc="1" locked="0" layoutInCell="1" allowOverlap="1" wp14:anchorId="27CE6461" wp14:editId="33EDB2F5">
            <wp:simplePos x="0" y="0"/>
            <wp:positionH relativeFrom="column">
              <wp:posOffset>-57150</wp:posOffset>
            </wp:positionH>
            <wp:positionV relativeFrom="paragraph">
              <wp:posOffset>396240</wp:posOffset>
            </wp:positionV>
            <wp:extent cx="6252845" cy="2451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2845" cy="245110"/>
                    </a:xfrm>
                    <a:prstGeom prst="rect">
                      <a:avLst/>
                    </a:prstGeom>
                    <a:noFill/>
                  </pic:spPr>
                </pic:pic>
              </a:graphicData>
            </a:graphic>
            <wp14:sizeRelH relativeFrom="page">
              <wp14:pctWidth>0</wp14:pctWidth>
            </wp14:sizeRelH>
            <wp14:sizeRelV relativeFrom="page">
              <wp14:pctHeight>0</wp14:pctHeight>
            </wp14:sizeRelV>
          </wp:anchor>
        </w:drawing>
      </w:r>
      <w:r w:rsidR="004972AE" w:rsidRPr="00753039">
        <w:rPr>
          <w:rFonts w:ascii="Arial" w:eastAsia="Arial" w:hAnsi="Arial" w:cs="Arial"/>
          <w:color w:val="FF914D"/>
          <w:sz w:val="39"/>
          <w:szCs w:val="20"/>
          <w:lang w:eastAsia="en-GB"/>
        </w:rPr>
        <w:t>What is the role? (Job Description)</w:t>
      </w:r>
    </w:p>
    <w:p w14:paraId="71262566" w14:textId="77777777" w:rsidR="00431728" w:rsidRPr="00B07EC3" w:rsidRDefault="00431728" w:rsidP="004848CE">
      <w:pPr>
        <w:spacing w:line="360" w:lineRule="auto"/>
        <w:rPr>
          <w:rFonts w:ascii="Arial" w:eastAsia="Arial" w:hAnsi="Arial" w:cs="Arial"/>
          <w:b/>
          <w:color w:val="FF914D"/>
          <w:sz w:val="23"/>
        </w:rPr>
      </w:pPr>
    </w:p>
    <w:p w14:paraId="5F75B8C2" w14:textId="77777777" w:rsidR="004848CE" w:rsidRPr="00B07EC3" w:rsidRDefault="004848CE" w:rsidP="004848CE">
      <w:pPr>
        <w:spacing w:line="360" w:lineRule="auto"/>
        <w:rPr>
          <w:rFonts w:ascii="Arial" w:eastAsia="Arial" w:hAnsi="Arial" w:cs="Arial"/>
          <w:b/>
          <w:color w:val="FF914D"/>
          <w:sz w:val="23"/>
        </w:rPr>
      </w:pPr>
      <w:r w:rsidRPr="00B07EC3">
        <w:rPr>
          <w:rFonts w:ascii="Arial" w:eastAsia="Arial" w:hAnsi="Arial" w:cs="Arial"/>
          <w:b/>
          <w:color w:val="FF914D"/>
          <w:sz w:val="23"/>
        </w:rPr>
        <w:t xml:space="preserve">The Role </w:t>
      </w:r>
    </w:p>
    <w:p w14:paraId="75B394B9" w14:textId="4B476179" w:rsidR="004848CE" w:rsidRPr="00B07EC3" w:rsidRDefault="00901809" w:rsidP="004848CE">
      <w:pPr>
        <w:spacing w:after="120" w:line="360" w:lineRule="auto"/>
        <w:rPr>
          <w:rFonts w:ascii="Arial" w:eastAsia="Arial" w:hAnsi="Arial" w:cs="Arial"/>
        </w:rPr>
      </w:pPr>
      <w:r>
        <w:rPr>
          <w:rFonts w:ascii="Arial" w:eastAsia="Arial" w:hAnsi="Arial" w:cs="Arial"/>
        </w:rPr>
        <w:t xml:space="preserve">The Play Lead will join the communities and cultural commissioning team. </w:t>
      </w:r>
      <w:r w:rsidR="009E078B">
        <w:rPr>
          <w:rFonts w:ascii="Arial" w:eastAsia="Arial" w:hAnsi="Arial" w:cs="Arial"/>
        </w:rPr>
        <w:t>Working alongside team members who support activity in the community centre</w:t>
      </w:r>
      <w:r w:rsidR="00741D18">
        <w:rPr>
          <w:rFonts w:ascii="Arial" w:eastAsia="Arial" w:hAnsi="Arial" w:cs="Arial"/>
        </w:rPr>
        <w:t>, both those led</w:t>
      </w:r>
      <w:r w:rsidR="0087177F">
        <w:rPr>
          <w:rFonts w:ascii="Arial" w:eastAsia="Arial" w:hAnsi="Arial" w:cs="Arial"/>
        </w:rPr>
        <w:t xml:space="preserve"> by community members and those facilitated by </w:t>
      </w:r>
      <w:r w:rsidR="00174B9B">
        <w:rPr>
          <w:rFonts w:ascii="Arial" w:eastAsia="Arial" w:hAnsi="Arial" w:cs="Arial"/>
        </w:rPr>
        <w:t xml:space="preserve">specialists within the </w:t>
      </w:r>
      <w:r w:rsidR="00453A05">
        <w:rPr>
          <w:rFonts w:ascii="Arial" w:eastAsia="Arial" w:hAnsi="Arial" w:cs="Arial"/>
        </w:rPr>
        <w:t xml:space="preserve">team. </w:t>
      </w:r>
      <w:r w:rsidR="006F6815">
        <w:rPr>
          <w:rFonts w:ascii="Arial" w:eastAsia="Arial" w:hAnsi="Arial" w:cs="Arial"/>
        </w:rPr>
        <w:t>The community centre hosts a wide variety of activities on a weekly basis including older</w:t>
      </w:r>
      <w:r w:rsidR="00D30772">
        <w:rPr>
          <w:rFonts w:ascii="Arial" w:eastAsia="Arial" w:hAnsi="Arial" w:cs="Arial"/>
        </w:rPr>
        <w:t xml:space="preserve"> </w:t>
      </w:r>
      <w:r w:rsidR="006F6815">
        <w:rPr>
          <w:rFonts w:ascii="Arial" w:eastAsia="Arial" w:hAnsi="Arial" w:cs="Arial"/>
        </w:rPr>
        <w:t xml:space="preserve">peoples fitness sessions, youth group meetings, art and drama activities, </w:t>
      </w:r>
      <w:r w:rsidR="00D30772">
        <w:rPr>
          <w:rFonts w:ascii="Arial" w:eastAsia="Arial" w:hAnsi="Arial" w:cs="Arial"/>
        </w:rPr>
        <w:t xml:space="preserve">a mother and baby group, ESOL conversation club, IT support, </w:t>
      </w:r>
      <w:r w:rsidR="00FE1D03">
        <w:rPr>
          <w:rFonts w:ascii="Arial" w:eastAsia="Arial" w:hAnsi="Arial" w:cs="Arial"/>
        </w:rPr>
        <w:t xml:space="preserve">and intergenerational activities. </w:t>
      </w:r>
      <w:r w:rsidR="00AA38AF">
        <w:rPr>
          <w:rFonts w:ascii="Arial" w:eastAsia="Arial" w:hAnsi="Arial" w:cs="Arial"/>
        </w:rPr>
        <w:t>In addition the team leads the borough wide Linkage project, runs a befriending scheme and is coordinating community commissioning for the local Heritage Action Zone</w:t>
      </w:r>
      <w:r w:rsidR="00B52FCC">
        <w:rPr>
          <w:rFonts w:ascii="Arial" w:eastAsia="Arial" w:hAnsi="Arial" w:cs="Arial"/>
        </w:rPr>
        <w:t>.</w:t>
      </w:r>
      <w:r w:rsidR="00AA38AF">
        <w:rPr>
          <w:rFonts w:ascii="Arial" w:eastAsia="Arial" w:hAnsi="Arial" w:cs="Arial"/>
        </w:rPr>
        <w:t xml:space="preserve"> </w:t>
      </w:r>
    </w:p>
    <w:p w14:paraId="055D6968" w14:textId="1AF2D913" w:rsidR="004848CE" w:rsidRDefault="004848CE" w:rsidP="004848CE">
      <w:pPr>
        <w:spacing w:after="120" w:line="360" w:lineRule="auto"/>
        <w:rPr>
          <w:rFonts w:ascii="Arial" w:eastAsia="Arial" w:hAnsi="Arial" w:cs="Arial"/>
        </w:rPr>
      </w:pPr>
      <w:r w:rsidRPr="00B07EC3">
        <w:rPr>
          <w:rFonts w:ascii="Arial" w:eastAsia="Arial" w:hAnsi="Arial" w:cs="Arial"/>
        </w:rPr>
        <w:t>You</w:t>
      </w:r>
      <w:r w:rsidR="00B52FCC">
        <w:rPr>
          <w:rFonts w:ascii="Arial" w:eastAsia="Arial" w:hAnsi="Arial" w:cs="Arial"/>
        </w:rPr>
        <w:t xml:space="preserve"> will need to be experienced in play</w:t>
      </w:r>
      <w:r w:rsidR="00D05043">
        <w:rPr>
          <w:rFonts w:ascii="Arial" w:eastAsia="Arial" w:hAnsi="Arial" w:cs="Arial"/>
        </w:rPr>
        <w:t>, and in working in a way where you share power and control with children and their parents. You will</w:t>
      </w:r>
      <w:r w:rsidRPr="00B07EC3">
        <w:rPr>
          <w:rFonts w:ascii="Arial" w:eastAsia="Arial" w:hAnsi="Arial" w:cs="Arial"/>
        </w:rPr>
        <w:t xml:space="preserve"> need to be able to work with and celebrate people who are unused to having a platform or being listened to without trying to shape their message or take credit for their achievements. The people we work with in the local community tell us they value working alongside people who share their lived experiences. As such we particularly welcome applications from </w:t>
      </w:r>
      <w:r w:rsidR="0008432D">
        <w:rPr>
          <w:rFonts w:ascii="Arial" w:eastAsia="Arial" w:hAnsi="Arial" w:cs="Arial"/>
        </w:rPr>
        <w:t>systematically marginalised communities, Black people and People of colour,</w:t>
      </w:r>
      <w:r w:rsidRPr="00B07EC3">
        <w:rPr>
          <w:rFonts w:ascii="Arial" w:eastAsia="Arial" w:hAnsi="Arial" w:cs="Arial"/>
        </w:rPr>
        <w:t xml:space="preserve"> Disabled people, those who identify as LGBTQIA, working class people and migrants. You’ll be part of a friendly, can do and social justice obsessed team who love to collaborate.  </w:t>
      </w:r>
    </w:p>
    <w:p w14:paraId="717E5F5A" w14:textId="4C7B1E9A" w:rsidR="0009666A" w:rsidRPr="00B07EC3" w:rsidRDefault="0009666A" w:rsidP="004848CE">
      <w:pPr>
        <w:spacing w:after="120" w:line="360" w:lineRule="auto"/>
        <w:rPr>
          <w:rFonts w:ascii="Arial" w:eastAsia="Arial" w:hAnsi="Arial" w:cs="Arial"/>
        </w:rPr>
      </w:pPr>
      <w:r>
        <w:rPr>
          <w:rFonts w:ascii="Arial" w:eastAsia="Arial" w:hAnsi="Arial" w:cs="Arial"/>
        </w:rPr>
        <w:lastRenderedPageBreak/>
        <w:t xml:space="preserve">You’ll be our expert on Play, and will shape our work in this area – though you’ll have a keen collaborator in </w:t>
      </w:r>
      <w:r w:rsidR="00456C2E">
        <w:rPr>
          <w:rFonts w:ascii="Arial" w:eastAsia="Arial" w:hAnsi="Arial" w:cs="Arial"/>
        </w:rPr>
        <w:t>our Head of Services who is a qualified Playworker, and who like you is passionate about it.</w:t>
      </w:r>
    </w:p>
    <w:p w14:paraId="2CB91882" w14:textId="77777777" w:rsidR="007B26E2" w:rsidRDefault="007B26E2" w:rsidP="00D927F3">
      <w:pPr>
        <w:spacing w:after="0" w:line="360" w:lineRule="auto"/>
        <w:rPr>
          <w:rFonts w:ascii="Arial" w:eastAsia="Arial" w:hAnsi="Arial" w:cs="Arial"/>
        </w:rPr>
      </w:pPr>
    </w:p>
    <w:p w14:paraId="49341A43" w14:textId="77777777" w:rsidR="0008432D" w:rsidRDefault="0008432D" w:rsidP="00D927F3">
      <w:pPr>
        <w:spacing w:after="0" w:line="360" w:lineRule="auto"/>
        <w:rPr>
          <w:rFonts w:ascii="Arial" w:eastAsia="Arial" w:hAnsi="Arial" w:cs="Arial"/>
        </w:rPr>
      </w:pPr>
    </w:p>
    <w:p w14:paraId="6EE06251" w14:textId="77777777" w:rsidR="0008432D" w:rsidRPr="00B07EC3" w:rsidRDefault="0008432D" w:rsidP="00D927F3">
      <w:pPr>
        <w:spacing w:after="0" w:line="360" w:lineRule="auto"/>
        <w:rPr>
          <w:rFonts w:ascii="Arial" w:hAnsi="Arial" w:cs="Arial"/>
          <w:b/>
          <w:color w:val="F58220"/>
        </w:rPr>
      </w:pPr>
    </w:p>
    <w:p w14:paraId="53EE10A9" w14:textId="77777777" w:rsidR="007B26E2" w:rsidRPr="00B07EC3" w:rsidRDefault="007B26E2" w:rsidP="00D927F3">
      <w:pPr>
        <w:spacing w:after="0" w:line="360" w:lineRule="auto"/>
        <w:rPr>
          <w:rFonts w:ascii="Arial" w:hAnsi="Arial" w:cs="Arial"/>
          <w:b/>
          <w:color w:val="F58220"/>
        </w:rPr>
      </w:pPr>
    </w:p>
    <w:p w14:paraId="6F0210A3" w14:textId="77777777" w:rsidR="00D927F3" w:rsidRPr="00B07EC3" w:rsidRDefault="00D927F3" w:rsidP="00D927F3">
      <w:pPr>
        <w:spacing w:after="0" w:line="360" w:lineRule="auto"/>
        <w:rPr>
          <w:rFonts w:ascii="Arial" w:hAnsi="Arial" w:cs="Arial"/>
          <w:b/>
          <w:color w:val="F58220"/>
        </w:rPr>
      </w:pPr>
      <w:r w:rsidRPr="00B07EC3">
        <w:rPr>
          <w:rFonts w:ascii="Arial" w:hAnsi="Arial" w:cs="Arial"/>
          <w:b/>
          <w:color w:val="F58220"/>
        </w:rPr>
        <w:t>Respon</w:t>
      </w:r>
      <w:r w:rsidR="004972AE" w:rsidRPr="00B07EC3">
        <w:rPr>
          <w:rFonts w:ascii="Arial" w:hAnsi="Arial" w:cs="Arial"/>
          <w:b/>
          <w:color w:val="F58220"/>
        </w:rPr>
        <w:t>sibilities and Accountabilities</w:t>
      </w:r>
    </w:p>
    <w:p w14:paraId="3D4536F9" w14:textId="77777777" w:rsidR="004972AE" w:rsidRPr="00B07EC3" w:rsidRDefault="004972AE" w:rsidP="00D927F3">
      <w:pPr>
        <w:spacing w:after="0" w:line="360" w:lineRule="auto"/>
        <w:rPr>
          <w:rFonts w:ascii="Arial" w:hAnsi="Arial" w:cs="Arial"/>
          <w:b/>
          <w:color w:val="F58220"/>
        </w:rPr>
      </w:pPr>
    </w:p>
    <w:p w14:paraId="235ACEBE" w14:textId="77777777" w:rsidR="004972AE" w:rsidRPr="00B07EC3" w:rsidRDefault="004972AE" w:rsidP="00D927F3">
      <w:pPr>
        <w:spacing w:after="0" w:line="360" w:lineRule="auto"/>
        <w:rPr>
          <w:rFonts w:ascii="Arial" w:hAnsi="Arial" w:cs="Arial"/>
          <w:color w:val="000000" w:themeColor="text1"/>
        </w:rPr>
      </w:pPr>
      <w:r w:rsidRPr="00B07EC3">
        <w:rPr>
          <w:rFonts w:ascii="Arial" w:hAnsi="Arial" w:cs="Arial"/>
          <w:color w:val="000000" w:themeColor="text1"/>
        </w:rPr>
        <w:t>As part of your role, you will be expected</w:t>
      </w:r>
      <w:r w:rsidR="0072412C" w:rsidRPr="00B07EC3">
        <w:rPr>
          <w:rFonts w:ascii="Arial" w:hAnsi="Arial" w:cs="Arial"/>
          <w:color w:val="000000" w:themeColor="text1"/>
        </w:rPr>
        <w:t xml:space="preserve"> to</w:t>
      </w:r>
      <w:r w:rsidRPr="00B07EC3">
        <w:rPr>
          <w:rFonts w:ascii="Arial" w:hAnsi="Arial" w:cs="Arial"/>
          <w:color w:val="000000" w:themeColor="text1"/>
        </w:rPr>
        <w:t xml:space="preserve">: </w:t>
      </w:r>
    </w:p>
    <w:p w14:paraId="285306BB" w14:textId="752EDF77" w:rsidR="00F8740F" w:rsidRPr="00B07EC3" w:rsidRDefault="00F8740F" w:rsidP="00D927F3">
      <w:pPr>
        <w:spacing w:after="0" w:line="360" w:lineRule="auto"/>
        <w:jc w:val="both"/>
        <w:rPr>
          <w:rFonts w:ascii="Arial" w:hAnsi="Arial" w:cs="Arial"/>
          <w:b/>
          <w:color w:val="F58220"/>
        </w:rPr>
      </w:pPr>
    </w:p>
    <w:p w14:paraId="223FD5E3" w14:textId="33F49E5B" w:rsidR="00F8740F" w:rsidRDefault="00C95996" w:rsidP="00F8740F">
      <w:pPr>
        <w:autoSpaceDE w:val="0"/>
        <w:autoSpaceDN w:val="0"/>
        <w:adjustRightInd w:val="0"/>
        <w:spacing w:after="0" w:line="360" w:lineRule="auto"/>
        <w:jc w:val="both"/>
        <w:rPr>
          <w:rFonts w:ascii="Arial" w:hAnsi="Arial" w:cs="Arial"/>
          <w:b/>
          <w:bCs/>
        </w:rPr>
      </w:pPr>
      <w:r>
        <w:rPr>
          <w:rFonts w:ascii="Arial" w:hAnsi="Arial" w:cs="Arial"/>
          <w:b/>
          <w:bCs/>
        </w:rPr>
        <w:t>Plan and Run Engaging Play sessions</w:t>
      </w:r>
      <w:r w:rsidR="00F8740F">
        <w:rPr>
          <w:rFonts w:ascii="Arial" w:hAnsi="Arial" w:cs="Arial"/>
          <w:b/>
          <w:bCs/>
        </w:rPr>
        <w:t xml:space="preserve"> </w:t>
      </w:r>
    </w:p>
    <w:p w14:paraId="5D393E9D" w14:textId="4C492D62" w:rsidR="00F8740F" w:rsidRDefault="00492004" w:rsidP="00F8740F">
      <w:pPr>
        <w:pStyle w:val="ListParagraph"/>
        <w:numPr>
          <w:ilvl w:val="0"/>
          <w:numId w:val="24"/>
        </w:numPr>
        <w:autoSpaceDE w:val="0"/>
        <w:autoSpaceDN w:val="0"/>
        <w:adjustRightInd w:val="0"/>
        <w:spacing w:after="0" w:line="360" w:lineRule="auto"/>
        <w:jc w:val="both"/>
        <w:rPr>
          <w:rFonts w:ascii="Arial" w:hAnsi="Arial" w:cs="Arial"/>
          <w:bCs/>
        </w:rPr>
      </w:pPr>
      <w:r>
        <w:rPr>
          <w:rFonts w:ascii="Arial" w:hAnsi="Arial" w:cs="Arial"/>
          <w:bCs/>
        </w:rPr>
        <w:t>Ensuring that play spaces are clean, and welcoming and that risks have been identified and mitigated ahead of sessions</w:t>
      </w:r>
      <w:r w:rsidR="00BA31C9">
        <w:rPr>
          <w:rFonts w:ascii="Arial" w:hAnsi="Arial" w:cs="Arial"/>
          <w:bCs/>
        </w:rPr>
        <w:t>.</w:t>
      </w:r>
    </w:p>
    <w:p w14:paraId="2E5ED46E" w14:textId="45C4E3C2" w:rsidR="001E38D7" w:rsidRPr="00F8740F" w:rsidRDefault="001E38D7" w:rsidP="00F8740F">
      <w:pPr>
        <w:pStyle w:val="ListParagraph"/>
        <w:numPr>
          <w:ilvl w:val="0"/>
          <w:numId w:val="24"/>
        </w:numPr>
        <w:autoSpaceDE w:val="0"/>
        <w:autoSpaceDN w:val="0"/>
        <w:adjustRightInd w:val="0"/>
        <w:spacing w:after="0" w:line="360" w:lineRule="auto"/>
        <w:jc w:val="both"/>
        <w:rPr>
          <w:rFonts w:ascii="Arial" w:hAnsi="Arial" w:cs="Arial"/>
          <w:bCs/>
        </w:rPr>
      </w:pPr>
      <w:r>
        <w:rPr>
          <w:rFonts w:ascii="Arial" w:hAnsi="Arial" w:cs="Arial"/>
          <w:bCs/>
        </w:rPr>
        <w:t>Running 3 sessions a week</w:t>
      </w:r>
      <w:r w:rsidR="00BD6EAD">
        <w:rPr>
          <w:rFonts w:ascii="Arial" w:hAnsi="Arial" w:cs="Arial"/>
          <w:bCs/>
        </w:rPr>
        <w:t xml:space="preserve"> that are exciting, well attended and valued by those who attend them</w:t>
      </w:r>
    </w:p>
    <w:p w14:paraId="5F83BA78" w14:textId="401A27EF" w:rsidR="00F8740F" w:rsidRDefault="00BA31C9" w:rsidP="00F8740F">
      <w:pPr>
        <w:pStyle w:val="ListParagraph"/>
        <w:numPr>
          <w:ilvl w:val="0"/>
          <w:numId w:val="24"/>
        </w:numPr>
        <w:autoSpaceDE w:val="0"/>
        <w:autoSpaceDN w:val="0"/>
        <w:adjustRightInd w:val="0"/>
        <w:spacing w:after="0" w:line="360" w:lineRule="auto"/>
        <w:jc w:val="both"/>
        <w:rPr>
          <w:rFonts w:ascii="Arial" w:hAnsi="Arial" w:cs="Arial"/>
          <w:bCs/>
        </w:rPr>
      </w:pPr>
      <w:r>
        <w:rPr>
          <w:rFonts w:ascii="Arial" w:hAnsi="Arial" w:cs="Arial"/>
          <w:bCs/>
        </w:rPr>
        <w:t xml:space="preserve">Setting up visually exciting play sessions </w:t>
      </w:r>
      <w:r w:rsidR="00C97481">
        <w:rPr>
          <w:rFonts w:ascii="Arial" w:hAnsi="Arial" w:cs="Arial"/>
          <w:bCs/>
        </w:rPr>
        <w:t xml:space="preserve">with play cues, and invitations to get involved that </w:t>
      </w:r>
      <w:r w:rsidR="005C4C2B">
        <w:rPr>
          <w:rFonts w:ascii="Arial" w:hAnsi="Arial" w:cs="Arial"/>
          <w:bCs/>
        </w:rPr>
        <w:t>excite and inspire children and families.</w:t>
      </w:r>
    </w:p>
    <w:p w14:paraId="51214D49" w14:textId="0D6E25DA" w:rsidR="00F8740F" w:rsidRDefault="005C4C2B" w:rsidP="00F8740F">
      <w:pPr>
        <w:pStyle w:val="ListParagraph"/>
        <w:numPr>
          <w:ilvl w:val="0"/>
          <w:numId w:val="24"/>
        </w:numPr>
        <w:autoSpaceDE w:val="0"/>
        <w:autoSpaceDN w:val="0"/>
        <w:adjustRightInd w:val="0"/>
        <w:spacing w:after="0" w:line="360" w:lineRule="auto"/>
        <w:jc w:val="both"/>
        <w:rPr>
          <w:rFonts w:ascii="Arial" w:hAnsi="Arial" w:cs="Arial"/>
          <w:bCs/>
        </w:rPr>
      </w:pPr>
      <w:r>
        <w:rPr>
          <w:rFonts w:ascii="Arial" w:hAnsi="Arial" w:cs="Arial"/>
          <w:bCs/>
        </w:rPr>
        <w:t>Modelling good play work, supporting children and families to explore without dominating the space</w:t>
      </w:r>
      <w:r w:rsidR="004E51AC">
        <w:rPr>
          <w:rFonts w:ascii="Arial" w:hAnsi="Arial" w:cs="Arial"/>
          <w:bCs/>
        </w:rPr>
        <w:t xml:space="preserve"> or removing autonomy from children.</w:t>
      </w:r>
    </w:p>
    <w:p w14:paraId="55AECCBF" w14:textId="48C3CFFD" w:rsidR="004E51AC" w:rsidRDefault="004E51AC" w:rsidP="00F8740F">
      <w:pPr>
        <w:pStyle w:val="ListParagraph"/>
        <w:numPr>
          <w:ilvl w:val="0"/>
          <w:numId w:val="24"/>
        </w:numPr>
        <w:autoSpaceDE w:val="0"/>
        <w:autoSpaceDN w:val="0"/>
        <w:adjustRightInd w:val="0"/>
        <w:spacing w:after="0" w:line="360" w:lineRule="auto"/>
        <w:jc w:val="both"/>
        <w:rPr>
          <w:rFonts w:ascii="Arial" w:hAnsi="Arial" w:cs="Arial"/>
          <w:bCs/>
        </w:rPr>
      </w:pPr>
      <w:r>
        <w:rPr>
          <w:rFonts w:ascii="Arial" w:hAnsi="Arial" w:cs="Arial"/>
          <w:bCs/>
        </w:rPr>
        <w:t>Preparing a range of sensory experiences</w:t>
      </w:r>
      <w:r w:rsidR="00FB1FB9">
        <w:rPr>
          <w:rFonts w:ascii="Arial" w:hAnsi="Arial" w:cs="Arial"/>
          <w:bCs/>
        </w:rPr>
        <w:t xml:space="preserve"> for sessions</w:t>
      </w:r>
    </w:p>
    <w:p w14:paraId="1B0F0866" w14:textId="1C4FB514" w:rsidR="00FB1FB9" w:rsidRDefault="00FB1FB9" w:rsidP="00F8740F">
      <w:pPr>
        <w:pStyle w:val="ListParagraph"/>
        <w:numPr>
          <w:ilvl w:val="0"/>
          <w:numId w:val="24"/>
        </w:numPr>
        <w:autoSpaceDE w:val="0"/>
        <w:autoSpaceDN w:val="0"/>
        <w:adjustRightInd w:val="0"/>
        <w:spacing w:after="0" w:line="360" w:lineRule="auto"/>
        <w:jc w:val="both"/>
        <w:rPr>
          <w:rFonts w:ascii="Arial" w:hAnsi="Arial" w:cs="Arial"/>
          <w:bCs/>
        </w:rPr>
      </w:pPr>
      <w:r>
        <w:rPr>
          <w:rFonts w:ascii="Arial" w:hAnsi="Arial" w:cs="Arial"/>
          <w:bCs/>
        </w:rPr>
        <w:t>Considering adaptations and adaptions to make sessions</w:t>
      </w:r>
      <w:r w:rsidR="00A74D22">
        <w:rPr>
          <w:rFonts w:ascii="Arial" w:hAnsi="Arial" w:cs="Arial"/>
          <w:bCs/>
        </w:rPr>
        <w:t xml:space="preserve"> as inclusive as possible.</w:t>
      </w:r>
    </w:p>
    <w:p w14:paraId="38E292B0" w14:textId="778E1D1C" w:rsidR="00A74D22" w:rsidRPr="00F8740F" w:rsidRDefault="00A74D22" w:rsidP="00F8740F">
      <w:pPr>
        <w:pStyle w:val="ListParagraph"/>
        <w:numPr>
          <w:ilvl w:val="0"/>
          <w:numId w:val="24"/>
        </w:numPr>
        <w:autoSpaceDE w:val="0"/>
        <w:autoSpaceDN w:val="0"/>
        <w:adjustRightInd w:val="0"/>
        <w:spacing w:after="0" w:line="360" w:lineRule="auto"/>
        <w:jc w:val="both"/>
        <w:rPr>
          <w:rFonts w:ascii="Arial" w:hAnsi="Arial" w:cs="Arial"/>
          <w:bCs/>
        </w:rPr>
      </w:pPr>
      <w:r>
        <w:rPr>
          <w:rFonts w:ascii="Arial" w:hAnsi="Arial" w:cs="Arial"/>
          <w:bCs/>
        </w:rPr>
        <w:t>Clearing up after sessions</w:t>
      </w:r>
      <w:r w:rsidR="0012614A">
        <w:rPr>
          <w:rFonts w:ascii="Arial" w:hAnsi="Arial" w:cs="Arial"/>
          <w:bCs/>
        </w:rPr>
        <w:t>, alongside children, young people and parents</w:t>
      </w:r>
    </w:p>
    <w:p w14:paraId="56D44097" w14:textId="77777777" w:rsidR="00F8740F" w:rsidRDefault="00F8740F" w:rsidP="00D927F3">
      <w:pPr>
        <w:autoSpaceDE w:val="0"/>
        <w:autoSpaceDN w:val="0"/>
        <w:adjustRightInd w:val="0"/>
        <w:spacing w:after="0" w:line="360" w:lineRule="auto"/>
        <w:ind w:left="360"/>
        <w:jc w:val="both"/>
        <w:rPr>
          <w:rFonts w:ascii="Arial" w:hAnsi="Arial" w:cs="Arial"/>
          <w:b/>
          <w:bCs/>
        </w:rPr>
      </w:pPr>
    </w:p>
    <w:p w14:paraId="16577F25" w14:textId="5AEDA459" w:rsidR="00D927F3" w:rsidRPr="00B07EC3" w:rsidRDefault="0012614A" w:rsidP="00F8740F">
      <w:pPr>
        <w:autoSpaceDE w:val="0"/>
        <w:autoSpaceDN w:val="0"/>
        <w:adjustRightInd w:val="0"/>
        <w:spacing w:after="0" w:line="360" w:lineRule="auto"/>
        <w:jc w:val="both"/>
        <w:rPr>
          <w:rFonts w:ascii="Arial" w:hAnsi="Arial" w:cs="Arial"/>
        </w:rPr>
      </w:pPr>
      <w:r>
        <w:rPr>
          <w:rFonts w:ascii="Arial" w:hAnsi="Arial" w:cs="Arial"/>
          <w:b/>
          <w:bCs/>
        </w:rPr>
        <w:t>Building relationships</w:t>
      </w:r>
      <w:r w:rsidR="008913D8">
        <w:rPr>
          <w:rFonts w:ascii="Arial" w:hAnsi="Arial" w:cs="Arial"/>
          <w:b/>
          <w:bCs/>
        </w:rPr>
        <w:t xml:space="preserve"> within the local community</w:t>
      </w:r>
    </w:p>
    <w:p w14:paraId="35B57699" w14:textId="5FE6A96A" w:rsidR="00D927F3" w:rsidRDefault="008913D8" w:rsidP="00D927F3">
      <w:pPr>
        <w:pStyle w:val="ListParagraph"/>
        <w:numPr>
          <w:ilvl w:val="0"/>
          <w:numId w:val="11"/>
        </w:numPr>
        <w:autoSpaceDE w:val="0"/>
        <w:autoSpaceDN w:val="0"/>
        <w:adjustRightInd w:val="0"/>
        <w:spacing w:after="0" w:line="360" w:lineRule="auto"/>
        <w:jc w:val="both"/>
        <w:rPr>
          <w:rFonts w:ascii="Arial" w:hAnsi="Arial" w:cs="Arial"/>
        </w:rPr>
      </w:pPr>
      <w:r>
        <w:rPr>
          <w:rFonts w:ascii="Arial" w:hAnsi="Arial" w:cs="Arial"/>
        </w:rPr>
        <w:t>Promoting our play offer to local families, and those who live outside the area</w:t>
      </w:r>
    </w:p>
    <w:p w14:paraId="2EFE41F1" w14:textId="6C7F0A48" w:rsidR="008913D8" w:rsidRDefault="008913D8" w:rsidP="00D927F3">
      <w:pPr>
        <w:pStyle w:val="ListParagraph"/>
        <w:numPr>
          <w:ilvl w:val="0"/>
          <w:numId w:val="11"/>
        </w:numPr>
        <w:autoSpaceDE w:val="0"/>
        <w:autoSpaceDN w:val="0"/>
        <w:adjustRightInd w:val="0"/>
        <w:spacing w:after="0" w:line="360" w:lineRule="auto"/>
        <w:jc w:val="both"/>
        <w:rPr>
          <w:rFonts w:ascii="Arial" w:hAnsi="Arial" w:cs="Arial"/>
        </w:rPr>
      </w:pPr>
      <w:r>
        <w:rPr>
          <w:rFonts w:ascii="Arial" w:hAnsi="Arial" w:cs="Arial"/>
        </w:rPr>
        <w:t>Keeping registers of sessions, and</w:t>
      </w:r>
      <w:r w:rsidR="009119EB">
        <w:rPr>
          <w:rFonts w:ascii="Arial" w:hAnsi="Arial" w:cs="Arial"/>
        </w:rPr>
        <w:t xml:space="preserve"> keeping in touch with people who attend</w:t>
      </w:r>
    </w:p>
    <w:p w14:paraId="60BA6F47" w14:textId="501C1212" w:rsidR="00E70861" w:rsidRDefault="00E70861" w:rsidP="00D927F3">
      <w:pPr>
        <w:pStyle w:val="ListParagraph"/>
        <w:numPr>
          <w:ilvl w:val="0"/>
          <w:numId w:val="11"/>
        </w:numPr>
        <w:autoSpaceDE w:val="0"/>
        <w:autoSpaceDN w:val="0"/>
        <w:adjustRightInd w:val="0"/>
        <w:spacing w:after="0" w:line="360" w:lineRule="auto"/>
        <w:jc w:val="both"/>
        <w:rPr>
          <w:rFonts w:ascii="Arial" w:hAnsi="Arial" w:cs="Arial"/>
        </w:rPr>
      </w:pPr>
      <w:r>
        <w:rPr>
          <w:rFonts w:ascii="Arial" w:hAnsi="Arial" w:cs="Arial"/>
        </w:rPr>
        <w:t>Maintaining database in line with our</w:t>
      </w:r>
      <w:r w:rsidR="00564B1C">
        <w:rPr>
          <w:rFonts w:ascii="Arial" w:hAnsi="Arial" w:cs="Arial"/>
        </w:rPr>
        <w:t xml:space="preserve"> policy</w:t>
      </w:r>
    </w:p>
    <w:p w14:paraId="3C8EC325" w14:textId="1847D641" w:rsidR="009119EB" w:rsidRDefault="009119EB" w:rsidP="00D927F3">
      <w:pPr>
        <w:pStyle w:val="ListParagraph"/>
        <w:numPr>
          <w:ilvl w:val="0"/>
          <w:numId w:val="11"/>
        </w:numPr>
        <w:autoSpaceDE w:val="0"/>
        <w:autoSpaceDN w:val="0"/>
        <w:adjustRightInd w:val="0"/>
        <w:spacing w:after="0" w:line="360" w:lineRule="auto"/>
        <w:jc w:val="both"/>
        <w:rPr>
          <w:rFonts w:ascii="Arial" w:hAnsi="Arial" w:cs="Arial"/>
        </w:rPr>
      </w:pPr>
      <w:r>
        <w:rPr>
          <w:rFonts w:ascii="Arial" w:hAnsi="Arial" w:cs="Arial"/>
        </w:rPr>
        <w:t>Letting attendees know about future sessions and about wet weather arrangements</w:t>
      </w:r>
    </w:p>
    <w:p w14:paraId="16F340C6" w14:textId="36D554A6" w:rsidR="00EF0C28" w:rsidRDefault="003A6B7A" w:rsidP="00D927F3">
      <w:pPr>
        <w:pStyle w:val="ListParagraph"/>
        <w:numPr>
          <w:ilvl w:val="0"/>
          <w:numId w:val="11"/>
        </w:numPr>
        <w:autoSpaceDE w:val="0"/>
        <w:autoSpaceDN w:val="0"/>
        <w:adjustRightInd w:val="0"/>
        <w:spacing w:after="0" w:line="360" w:lineRule="auto"/>
        <w:jc w:val="both"/>
        <w:rPr>
          <w:rFonts w:ascii="Arial" w:hAnsi="Arial" w:cs="Arial"/>
        </w:rPr>
      </w:pPr>
      <w:r>
        <w:rPr>
          <w:rFonts w:ascii="Arial" w:hAnsi="Arial" w:cs="Arial"/>
        </w:rPr>
        <w:t>Collabo</w:t>
      </w:r>
      <w:r w:rsidR="00EF0C28">
        <w:rPr>
          <w:rFonts w:ascii="Arial" w:hAnsi="Arial" w:cs="Arial"/>
        </w:rPr>
        <w:t>rating with schools/ nurseries &amp; local childminders</w:t>
      </w:r>
      <w:r w:rsidR="004B5257">
        <w:rPr>
          <w:rFonts w:ascii="Arial" w:hAnsi="Arial" w:cs="Arial"/>
        </w:rPr>
        <w:t xml:space="preserve"> to ensure local </w:t>
      </w:r>
      <w:proofErr w:type="spellStart"/>
      <w:r w:rsidR="004B5257">
        <w:rPr>
          <w:rFonts w:ascii="Arial" w:hAnsi="Arial" w:cs="Arial"/>
        </w:rPr>
        <w:t>families needs</w:t>
      </w:r>
      <w:proofErr w:type="spellEnd"/>
      <w:r w:rsidR="004B5257">
        <w:rPr>
          <w:rFonts w:ascii="Arial" w:hAnsi="Arial" w:cs="Arial"/>
        </w:rPr>
        <w:t xml:space="preserve"> are met</w:t>
      </w:r>
    </w:p>
    <w:p w14:paraId="71BC8096" w14:textId="58339B65" w:rsidR="004B5257" w:rsidRDefault="004B5257" w:rsidP="00D927F3">
      <w:pPr>
        <w:pStyle w:val="ListParagraph"/>
        <w:numPr>
          <w:ilvl w:val="0"/>
          <w:numId w:val="11"/>
        </w:numPr>
        <w:autoSpaceDE w:val="0"/>
        <w:autoSpaceDN w:val="0"/>
        <w:adjustRightInd w:val="0"/>
        <w:spacing w:after="0" w:line="360" w:lineRule="auto"/>
        <w:jc w:val="both"/>
        <w:rPr>
          <w:rFonts w:ascii="Arial" w:hAnsi="Arial" w:cs="Arial"/>
        </w:rPr>
      </w:pPr>
      <w:r>
        <w:rPr>
          <w:rFonts w:ascii="Arial" w:hAnsi="Arial" w:cs="Arial"/>
        </w:rPr>
        <w:t>Building relationships with local shops/ businesses to keep a steady supply of loose parts play</w:t>
      </w:r>
      <w:r w:rsidR="009664D5">
        <w:rPr>
          <w:rFonts w:ascii="Arial" w:hAnsi="Arial" w:cs="Arial"/>
        </w:rPr>
        <w:t xml:space="preserve"> equipment available for play.</w:t>
      </w:r>
    </w:p>
    <w:p w14:paraId="4EDD51D3" w14:textId="68A991BF" w:rsidR="001E38D7" w:rsidRDefault="001E38D7" w:rsidP="00D927F3">
      <w:pPr>
        <w:pStyle w:val="ListParagraph"/>
        <w:numPr>
          <w:ilvl w:val="0"/>
          <w:numId w:val="11"/>
        </w:numPr>
        <w:autoSpaceDE w:val="0"/>
        <w:autoSpaceDN w:val="0"/>
        <w:adjustRightInd w:val="0"/>
        <w:spacing w:after="0" w:line="360" w:lineRule="auto"/>
        <w:jc w:val="both"/>
        <w:rPr>
          <w:rFonts w:ascii="Arial" w:hAnsi="Arial" w:cs="Arial"/>
        </w:rPr>
      </w:pPr>
      <w:r>
        <w:rPr>
          <w:rFonts w:ascii="Arial" w:hAnsi="Arial" w:cs="Arial"/>
        </w:rPr>
        <w:t>Working with children and families to evaluate impact of play, and make changes to our offer as needed</w:t>
      </w:r>
    </w:p>
    <w:p w14:paraId="46FA0D0D" w14:textId="77777777" w:rsidR="001E38D7" w:rsidRPr="001E38D7" w:rsidRDefault="001E38D7" w:rsidP="001E38D7">
      <w:pPr>
        <w:autoSpaceDE w:val="0"/>
        <w:autoSpaceDN w:val="0"/>
        <w:adjustRightInd w:val="0"/>
        <w:spacing w:after="0" w:line="360" w:lineRule="auto"/>
        <w:jc w:val="both"/>
        <w:rPr>
          <w:rFonts w:ascii="Arial" w:hAnsi="Arial" w:cs="Arial"/>
        </w:rPr>
      </w:pPr>
    </w:p>
    <w:p w14:paraId="0C82EBDE" w14:textId="538D323B" w:rsidR="00F8740F" w:rsidRPr="00BD6EAD" w:rsidRDefault="00BD6EAD" w:rsidP="00F8740F">
      <w:pPr>
        <w:autoSpaceDE w:val="0"/>
        <w:autoSpaceDN w:val="0"/>
        <w:adjustRightInd w:val="0"/>
        <w:spacing w:after="0" w:line="360" w:lineRule="auto"/>
        <w:rPr>
          <w:rFonts w:ascii="Arial" w:hAnsi="Arial" w:cs="Arial"/>
          <w:b/>
          <w:bCs/>
        </w:rPr>
      </w:pPr>
      <w:r>
        <w:rPr>
          <w:rFonts w:ascii="Arial" w:hAnsi="Arial" w:cs="Arial"/>
          <w:b/>
          <w:bCs/>
        </w:rPr>
        <w:lastRenderedPageBreak/>
        <w:t>Supporting Community Led Play</w:t>
      </w:r>
    </w:p>
    <w:p w14:paraId="7541C432" w14:textId="44563472" w:rsidR="00F8740F" w:rsidRDefault="00F8740F" w:rsidP="00F8740F">
      <w:pPr>
        <w:pStyle w:val="ListParagraph"/>
        <w:numPr>
          <w:ilvl w:val="0"/>
          <w:numId w:val="25"/>
        </w:numPr>
        <w:autoSpaceDE w:val="0"/>
        <w:autoSpaceDN w:val="0"/>
        <w:adjustRightInd w:val="0"/>
        <w:spacing w:after="0" w:line="360" w:lineRule="auto"/>
        <w:rPr>
          <w:rFonts w:ascii="Arial" w:hAnsi="Arial" w:cs="Arial"/>
        </w:rPr>
      </w:pPr>
      <w:r w:rsidRPr="00F8740F">
        <w:rPr>
          <w:rFonts w:ascii="Arial" w:hAnsi="Arial" w:cs="Arial"/>
        </w:rPr>
        <w:t>R</w:t>
      </w:r>
      <w:r w:rsidR="00BD6EAD">
        <w:rPr>
          <w:rFonts w:ascii="Arial" w:hAnsi="Arial" w:cs="Arial"/>
        </w:rPr>
        <w:t>ecruiting</w:t>
      </w:r>
      <w:r w:rsidR="007022CB">
        <w:rPr>
          <w:rFonts w:ascii="Arial" w:hAnsi="Arial" w:cs="Arial"/>
        </w:rPr>
        <w:t xml:space="preserve"> and training</w:t>
      </w:r>
      <w:r w:rsidR="00BD6EAD">
        <w:rPr>
          <w:rFonts w:ascii="Arial" w:hAnsi="Arial" w:cs="Arial"/>
        </w:rPr>
        <w:t xml:space="preserve"> local people as casual play support workers</w:t>
      </w:r>
    </w:p>
    <w:p w14:paraId="6663021B" w14:textId="0EA3E140" w:rsidR="00891563" w:rsidRPr="00F8740F" w:rsidRDefault="00891563" w:rsidP="00F8740F">
      <w:pPr>
        <w:pStyle w:val="ListParagraph"/>
        <w:numPr>
          <w:ilvl w:val="0"/>
          <w:numId w:val="25"/>
        </w:numPr>
        <w:autoSpaceDE w:val="0"/>
        <w:autoSpaceDN w:val="0"/>
        <w:adjustRightInd w:val="0"/>
        <w:spacing w:after="0" w:line="360" w:lineRule="auto"/>
        <w:rPr>
          <w:rFonts w:ascii="Arial" w:hAnsi="Arial" w:cs="Arial"/>
        </w:rPr>
      </w:pPr>
      <w:r>
        <w:rPr>
          <w:rFonts w:ascii="Arial" w:hAnsi="Arial" w:cs="Arial"/>
        </w:rPr>
        <w:t xml:space="preserve">Delivering </w:t>
      </w:r>
      <w:r w:rsidR="00D92B01">
        <w:rPr>
          <w:rFonts w:ascii="Arial" w:hAnsi="Arial" w:cs="Arial"/>
        </w:rPr>
        <w:t>occasional ‘play practice’ session for parents/ families</w:t>
      </w:r>
      <w:r w:rsidR="004C259D">
        <w:rPr>
          <w:rFonts w:ascii="Arial" w:hAnsi="Arial" w:cs="Arial"/>
        </w:rPr>
        <w:t xml:space="preserve"> to help them understand play principles and how they can be applied in the home</w:t>
      </w:r>
    </w:p>
    <w:p w14:paraId="20BD5677" w14:textId="3A26DE91" w:rsidR="00F8740F" w:rsidRDefault="00213C5F" w:rsidP="00F8740F">
      <w:pPr>
        <w:pStyle w:val="ListParagraph"/>
        <w:numPr>
          <w:ilvl w:val="0"/>
          <w:numId w:val="25"/>
        </w:numPr>
        <w:autoSpaceDE w:val="0"/>
        <w:autoSpaceDN w:val="0"/>
        <w:adjustRightInd w:val="0"/>
        <w:spacing w:after="0" w:line="360" w:lineRule="auto"/>
        <w:rPr>
          <w:rFonts w:ascii="Arial" w:hAnsi="Arial" w:cs="Arial"/>
        </w:rPr>
      </w:pPr>
      <w:r>
        <w:rPr>
          <w:rFonts w:ascii="Arial" w:hAnsi="Arial" w:cs="Arial"/>
        </w:rPr>
        <w:t xml:space="preserve">Work with Toynbee Hall team and local parents to </w:t>
      </w:r>
      <w:r w:rsidR="00AE3EC8">
        <w:rPr>
          <w:rFonts w:ascii="Arial" w:hAnsi="Arial" w:cs="Arial"/>
        </w:rPr>
        <w:t xml:space="preserve">enable </w:t>
      </w:r>
      <w:r>
        <w:rPr>
          <w:rFonts w:ascii="Arial" w:hAnsi="Arial" w:cs="Arial"/>
        </w:rPr>
        <w:t xml:space="preserve">families </w:t>
      </w:r>
      <w:r w:rsidR="00AE3EC8">
        <w:rPr>
          <w:rFonts w:ascii="Arial" w:hAnsi="Arial" w:cs="Arial"/>
        </w:rPr>
        <w:t>to</w:t>
      </w:r>
      <w:r>
        <w:rPr>
          <w:rFonts w:ascii="Arial" w:hAnsi="Arial" w:cs="Arial"/>
        </w:rPr>
        <w:t xml:space="preserve"> safely gain access to our play supplies when sessions aren’t running in order that they can freely use </w:t>
      </w:r>
      <w:r w:rsidR="00AE3EC8">
        <w:rPr>
          <w:rFonts w:ascii="Arial" w:hAnsi="Arial" w:cs="Arial"/>
        </w:rPr>
        <w:t>the</w:t>
      </w:r>
      <w:r>
        <w:rPr>
          <w:rFonts w:ascii="Arial" w:hAnsi="Arial" w:cs="Arial"/>
        </w:rPr>
        <w:t xml:space="preserve"> outside space </w:t>
      </w:r>
      <w:r w:rsidR="00AE3EC8">
        <w:rPr>
          <w:rFonts w:ascii="Arial" w:hAnsi="Arial" w:cs="Arial"/>
        </w:rPr>
        <w:t>for play.</w:t>
      </w:r>
    </w:p>
    <w:p w14:paraId="2064B598" w14:textId="57B4E8AB" w:rsidR="00D927F3" w:rsidRDefault="007022CB" w:rsidP="00C154C5">
      <w:pPr>
        <w:pStyle w:val="ListParagraph"/>
        <w:numPr>
          <w:ilvl w:val="0"/>
          <w:numId w:val="25"/>
        </w:numPr>
        <w:autoSpaceDE w:val="0"/>
        <w:autoSpaceDN w:val="0"/>
        <w:adjustRightInd w:val="0"/>
        <w:spacing w:after="0" w:line="360" w:lineRule="auto"/>
        <w:rPr>
          <w:rFonts w:ascii="Arial" w:hAnsi="Arial" w:cs="Arial"/>
        </w:rPr>
      </w:pPr>
      <w:r>
        <w:rPr>
          <w:rFonts w:ascii="Arial" w:hAnsi="Arial" w:cs="Arial"/>
        </w:rPr>
        <w:t>Work collaboratively with other play providers to advocate for play provision locally.</w:t>
      </w:r>
    </w:p>
    <w:p w14:paraId="529740DD" w14:textId="05F5DEBC" w:rsidR="004848CE" w:rsidRPr="00C154C5" w:rsidRDefault="00564B1C" w:rsidP="00C154C5">
      <w:pPr>
        <w:pStyle w:val="ListParagraph"/>
        <w:numPr>
          <w:ilvl w:val="0"/>
          <w:numId w:val="25"/>
        </w:numPr>
        <w:autoSpaceDE w:val="0"/>
        <w:autoSpaceDN w:val="0"/>
        <w:adjustRightInd w:val="0"/>
        <w:spacing w:after="0" w:line="360" w:lineRule="auto"/>
        <w:rPr>
          <w:rFonts w:ascii="Arial" w:hAnsi="Arial" w:cs="Arial"/>
        </w:rPr>
      </w:pPr>
      <w:r w:rsidRPr="00C154C5">
        <w:rPr>
          <w:rFonts w:ascii="Arial" w:hAnsi="Arial" w:cs="Arial"/>
        </w:rPr>
        <w:t xml:space="preserve">Use our communications channels to celebrate and </w:t>
      </w:r>
      <w:r w:rsidR="00DB12F2" w:rsidRPr="00C154C5">
        <w:rPr>
          <w:rFonts w:ascii="Arial" w:hAnsi="Arial" w:cs="Arial"/>
        </w:rPr>
        <w:t>promote the work we do</w:t>
      </w:r>
    </w:p>
    <w:p w14:paraId="2BC0F957" w14:textId="77777777" w:rsidR="00E70CC9" w:rsidRDefault="00E70CC9" w:rsidP="00D927F3">
      <w:pPr>
        <w:autoSpaceDE w:val="0"/>
        <w:autoSpaceDN w:val="0"/>
        <w:adjustRightInd w:val="0"/>
        <w:spacing w:after="0" w:line="360" w:lineRule="auto"/>
        <w:rPr>
          <w:rFonts w:ascii="Arial" w:hAnsi="Arial" w:cs="Arial"/>
        </w:rPr>
      </w:pPr>
    </w:p>
    <w:p w14:paraId="252A474A" w14:textId="77777777" w:rsidR="00D927F3" w:rsidRPr="00B07EC3" w:rsidRDefault="004972AE" w:rsidP="00F8740F">
      <w:pPr>
        <w:pStyle w:val="ListParagraph"/>
        <w:ind w:left="0"/>
      </w:pPr>
      <w:r w:rsidRPr="00F8740F">
        <w:rPr>
          <w:rFonts w:ascii="Arial" w:hAnsi="Arial" w:cs="Arial"/>
          <w:b/>
        </w:rPr>
        <w:t>General</w:t>
      </w:r>
      <w:r w:rsidR="00D927F3" w:rsidRPr="00F8740F">
        <w:rPr>
          <w:rFonts w:ascii="Arial" w:hAnsi="Arial" w:cs="Arial"/>
          <w:b/>
        </w:rPr>
        <w:t xml:space="preserve"> </w:t>
      </w:r>
    </w:p>
    <w:p w14:paraId="61FD9CB3" w14:textId="77777777" w:rsidR="00D927F3" w:rsidRPr="00B07EC3" w:rsidRDefault="00054DD1" w:rsidP="00D927F3">
      <w:pPr>
        <w:pStyle w:val="ListParagraph"/>
        <w:numPr>
          <w:ilvl w:val="0"/>
          <w:numId w:val="7"/>
        </w:numPr>
        <w:autoSpaceDE w:val="0"/>
        <w:autoSpaceDN w:val="0"/>
        <w:adjustRightInd w:val="0"/>
        <w:spacing w:after="67" w:line="360" w:lineRule="auto"/>
        <w:jc w:val="both"/>
        <w:rPr>
          <w:rFonts w:ascii="Arial" w:hAnsi="Arial" w:cs="Arial"/>
        </w:rPr>
      </w:pPr>
      <w:r w:rsidRPr="00B07EC3">
        <w:rPr>
          <w:rFonts w:ascii="Arial" w:hAnsi="Arial" w:cs="Arial"/>
        </w:rPr>
        <w:t>Engaging</w:t>
      </w:r>
      <w:r w:rsidR="00D927F3" w:rsidRPr="00B07EC3">
        <w:rPr>
          <w:rFonts w:ascii="Arial" w:hAnsi="Arial" w:cs="Arial"/>
        </w:rPr>
        <w:t xml:space="preserve"> with and, where appropriate/agreed, lead relationships with key partners in the sector </w:t>
      </w:r>
    </w:p>
    <w:p w14:paraId="59716F6B" w14:textId="77777777" w:rsidR="00D927F3" w:rsidRPr="00B07EC3" w:rsidRDefault="00054DD1" w:rsidP="00D927F3">
      <w:pPr>
        <w:pStyle w:val="ListParagraph"/>
        <w:numPr>
          <w:ilvl w:val="0"/>
          <w:numId w:val="7"/>
        </w:numPr>
        <w:autoSpaceDE w:val="0"/>
        <w:autoSpaceDN w:val="0"/>
        <w:adjustRightInd w:val="0"/>
        <w:spacing w:after="67" w:line="360" w:lineRule="auto"/>
        <w:jc w:val="both"/>
        <w:rPr>
          <w:rFonts w:ascii="Arial" w:hAnsi="Arial" w:cs="Arial"/>
        </w:rPr>
      </w:pPr>
      <w:r w:rsidRPr="00B07EC3">
        <w:rPr>
          <w:rFonts w:ascii="Arial" w:hAnsi="Arial" w:cs="Arial"/>
        </w:rPr>
        <w:t>Contributing</w:t>
      </w:r>
      <w:r w:rsidR="00D927F3" w:rsidRPr="00B07EC3">
        <w:rPr>
          <w:rFonts w:ascii="Arial" w:hAnsi="Arial" w:cs="Arial"/>
        </w:rPr>
        <w:t xml:space="preserve"> to the overall development and implementation of Toynbee Hall’s strategy </w:t>
      </w:r>
    </w:p>
    <w:p w14:paraId="6FCC4764" w14:textId="77777777" w:rsidR="00D927F3" w:rsidRPr="00B07EC3" w:rsidRDefault="00D927F3" w:rsidP="00D927F3">
      <w:pPr>
        <w:pStyle w:val="ListParagraph"/>
        <w:numPr>
          <w:ilvl w:val="0"/>
          <w:numId w:val="7"/>
        </w:numPr>
        <w:autoSpaceDE w:val="0"/>
        <w:autoSpaceDN w:val="0"/>
        <w:adjustRightInd w:val="0"/>
        <w:spacing w:after="67" w:line="360" w:lineRule="auto"/>
        <w:jc w:val="both"/>
        <w:rPr>
          <w:rFonts w:ascii="Arial" w:hAnsi="Arial" w:cs="Arial"/>
        </w:rPr>
      </w:pPr>
      <w:r w:rsidRPr="00B07EC3">
        <w:rPr>
          <w:rFonts w:ascii="Arial" w:hAnsi="Arial" w:cs="Arial"/>
        </w:rPr>
        <w:t>Build</w:t>
      </w:r>
      <w:r w:rsidR="00054DD1" w:rsidRPr="00B07EC3">
        <w:rPr>
          <w:rFonts w:ascii="Arial" w:hAnsi="Arial" w:cs="Arial"/>
        </w:rPr>
        <w:t>ing</w:t>
      </w:r>
      <w:r w:rsidRPr="00B07EC3">
        <w:rPr>
          <w:rFonts w:ascii="Arial" w:hAnsi="Arial" w:cs="Arial"/>
        </w:rPr>
        <w:t xml:space="preserve"> good working relationships across the organisation</w:t>
      </w:r>
    </w:p>
    <w:p w14:paraId="0ADBBA46" w14:textId="0D7282B5" w:rsidR="00D927F3" w:rsidRPr="00B07EC3" w:rsidRDefault="00D927F3" w:rsidP="00D927F3">
      <w:pPr>
        <w:pStyle w:val="ListParagraph"/>
        <w:numPr>
          <w:ilvl w:val="0"/>
          <w:numId w:val="7"/>
        </w:numPr>
        <w:autoSpaceDE w:val="0"/>
        <w:autoSpaceDN w:val="0"/>
        <w:adjustRightInd w:val="0"/>
        <w:spacing w:after="0" w:line="360" w:lineRule="auto"/>
        <w:jc w:val="both"/>
        <w:rPr>
          <w:rFonts w:ascii="Arial" w:hAnsi="Arial" w:cs="Arial"/>
        </w:rPr>
      </w:pPr>
      <w:r w:rsidRPr="00B07EC3">
        <w:rPr>
          <w:rFonts w:ascii="Arial" w:hAnsi="Arial" w:cs="Arial"/>
        </w:rPr>
        <w:t>Attend</w:t>
      </w:r>
      <w:r w:rsidR="00054DD1" w:rsidRPr="00B07EC3">
        <w:rPr>
          <w:rFonts w:ascii="Arial" w:hAnsi="Arial" w:cs="Arial"/>
        </w:rPr>
        <w:t>ing</w:t>
      </w:r>
      <w:r w:rsidRPr="00B07EC3">
        <w:rPr>
          <w:rFonts w:ascii="Arial" w:hAnsi="Arial" w:cs="Arial"/>
        </w:rPr>
        <w:t xml:space="preserve"> and work</w:t>
      </w:r>
      <w:r w:rsidR="00054DD1" w:rsidRPr="00B07EC3">
        <w:rPr>
          <w:rFonts w:ascii="Arial" w:hAnsi="Arial" w:cs="Arial"/>
        </w:rPr>
        <w:t>ing</w:t>
      </w:r>
      <w:r w:rsidRPr="00B07EC3">
        <w:rPr>
          <w:rFonts w:ascii="Arial" w:hAnsi="Arial" w:cs="Arial"/>
        </w:rPr>
        <w:t xml:space="preserve"> at </w:t>
      </w:r>
      <w:r w:rsidR="00C154C5">
        <w:rPr>
          <w:rFonts w:ascii="Arial" w:hAnsi="Arial" w:cs="Arial"/>
        </w:rPr>
        <w:t>community</w:t>
      </w:r>
      <w:r w:rsidRPr="00B07EC3">
        <w:rPr>
          <w:rFonts w:ascii="Arial" w:hAnsi="Arial" w:cs="Arial"/>
        </w:rPr>
        <w:t xml:space="preserve"> events/meetings which will include regular evenings and weekend hours </w:t>
      </w:r>
    </w:p>
    <w:p w14:paraId="2A85B51F" w14:textId="77777777" w:rsidR="00D927F3" w:rsidRPr="00B07EC3" w:rsidRDefault="00054DD1" w:rsidP="00D927F3">
      <w:pPr>
        <w:pStyle w:val="ListParagraph"/>
        <w:numPr>
          <w:ilvl w:val="0"/>
          <w:numId w:val="7"/>
        </w:numPr>
        <w:autoSpaceDE w:val="0"/>
        <w:autoSpaceDN w:val="0"/>
        <w:adjustRightInd w:val="0"/>
        <w:spacing w:after="0" w:line="360" w:lineRule="auto"/>
        <w:jc w:val="both"/>
        <w:rPr>
          <w:rFonts w:ascii="Arial" w:hAnsi="Arial" w:cs="Arial"/>
        </w:rPr>
      </w:pPr>
      <w:r w:rsidRPr="00B07EC3">
        <w:rPr>
          <w:rFonts w:ascii="Arial" w:hAnsi="Arial" w:cs="Arial"/>
        </w:rPr>
        <w:t>Representing</w:t>
      </w:r>
      <w:r w:rsidR="00D927F3" w:rsidRPr="00B07EC3">
        <w:rPr>
          <w:rFonts w:ascii="Arial" w:hAnsi="Arial" w:cs="Arial"/>
        </w:rPr>
        <w:t xml:space="preserve"> Toynbee Hall to external audiences </w:t>
      </w:r>
    </w:p>
    <w:p w14:paraId="668227BF" w14:textId="77777777" w:rsidR="00054DD1" w:rsidRPr="00B07EC3" w:rsidRDefault="00054DD1" w:rsidP="00D927F3">
      <w:pPr>
        <w:pStyle w:val="ListParagraph"/>
        <w:numPr>
          <w:ilvl w:val="0"/>
          <w:numId w:val="7"/>
        </w:numPr>
        <w:autoSpaceDE w:val="0"/>
        <w:autoSpaceDN w:val="0"/>
        <w:adjustRightInd w:val="0"/>
        <w:spacing w:after="0" w:line="360" w:lineRule="auto"/>
        <w:jc w:val="both"/>
        <w:rPr>
          <w:rFonts w:ascii="Arial" w:hAnsi="Arial" w:cs="Arial"/>
        </w:rPr>
      </w:pPr>
      <w:r w:rsidRPr="00B07EC3">
        <w:rPr>
          <w:rFonts w:ascii="Arial" w:hAnsi="Arial" w:cs="Arial"/>
        </w:rPr>
        <w:t>Developing an open and ‘critical friend’ dialogue within our programmatic work</w:t>
      </w:r>
    </w:p>
    <w:p w14:paraId="2A3BC126" w14:textId="77777777" w:rsidR="00D927F3" w:rsidRPr="00B07EC3" w:rsidRDefault="00054DD1" w:rsidP="00D927F3">
      <w:pPr>
        <w:pStyle w:val="ListParagraph"/>
        <w:numPr>
          <w:ilvl w:val="0"/>
          <w:numId w:val="7"/>
        </w:numPr>
        <w:autoSpaceDE w:val="0"/>
        <w:autoSpaceDN w:val="0"/>
        <w:adjustRightInd w:val="0"/>
        <w:spacing w:after="0" w:line="360" w:lineRule="auto"/>
        <w:jc w:val="both"/>
        <w:rPr>
          <w:rFonts w:ascii="Arial" w:hAnsi="Arial" w:cs="Arial"/>
        </w:rPr>
      </w:pPr>
      <w:r w:rsidRPr="00B07EC3">
        <w:rPr>
          <w:rFonts w:ascii="Arial" w:hAnsi="Arial" w:cs="Arial"/>
        </w:rPr>
        <w:t>Undertaking</w:t>
      </w:r>
      <w:r w:rsidR="00D927F3" w:rsidRPr="00B07EC3">
        <w:rPr>
          <w:rFonts w:ascii="Arial" w:hAnsi="Arial" w:cs="Arial"/>
        </w:rPr>
        <w:t xml:space="preserve"> any other appropriate responsibilities that may arise</w:t>
      </w:r>
    </w:p>
    <w:p w14:paraId="516DA4D2" w14:textId="77777777" w:rsidR="00D927F3" w:rsidRPr="00B07EC3" w:rsidRDefault="00D927F3" w:rsidP="00D927F3">
      <w:pPr>
        <w:autoSpaceDE w:val="0"/>
        <w:autoSpaceDN w:val="0"/>
        <w:adjustRightInd w:val="0"/>
        <w:spacing w:after="0" w:line="360" w:lineRule="auto"/>
        <w:rPr>
          <w:rFonts w:ascii="Arial" w:hAnsi="Arial" w:cs="Arial"/>
        </w:rPr>
      </w:pPr>
    </w:p>
    <w:p w14:paraId="7658FA35" w14:textId="77777777" w:rsidR="00D927F3" w:rsidRPr="00B07EC3" w:rsidRDefault="004972AE" w:rsidP="00F8740F">
      <w:pPr>
        <w:autoSpaceDE w:val="0"/>
        <w:autoSpaceDN w:val="0"/>
        <w:adjustRightInd w:val="0"/>
        <w:spacing w:after="0" w:line="360" w:lineRule="auto"/>
        <w:jc w:val="both"/>
        <w:rPr>
          <w:rFonts w:ascii="Arial" w:hAnsi="Arial" w:cs="Arial"/>
        </w:rPr>
      </w:pPr>
      <w:r w:rsidRPr="00B07EC3">
        <w:rPr>
          <w:rFonts w:ascii="Arial" w:hAnsi="Arial" w:cs="Arial"/>
          <w:b/>
          <w:bCs/>
        </w:rPr>
        <w:t>Safeguarding and Safety</w:t>
      </w:r>
    </w:p>
    <w:p w14:paraId="4E83AF00" w14:textId="77777777" w:rsidR="00D927F3" w:rsidRPr="00B07EC3" w:rsidRDefault="00054DD1" w:rsidP="00D927F3">
      <w:pPr>
        <w:pStyle w:val="ListParagraph"/>
        <w:numPr>
          <w:ilvl w:val="0"/>
          <w:numId w:val="8"/>
        </w:numPr>
        <w:autoSpaceDE w:val="0"/>
        <w:autoSpaceDN w:val="0"/>
        <w:adjustRightInd w:val="0"/>
        <w:spacing w:after="67" w:line="360" w:lineRule="auto"/>
        <w:jc w:val="both"/>
        <w:rPr>
          <w:rFonts w:ascii="Arial" w:hAnsi="Arial" w:cs="Arial"/>
        </w:rPr>
      </w:pPr>
      <w:r w:rsidRPr="00B07EC3">
        <w:rPr>
          <w:rFonts w:ascii="Arial" w:hAnsi="Arial" w:cs="Arial"/>
        </w:rPr>
        <w:t>Ensuring</w:t>
      </w:r>
      <w:r w:rsidR="00D927F3" w:rsidRPr="00B07EC3">
        <w:rPr>
          <w:rFonts w:ascii="Arial" w:hAnsi="Arial" w:cs="Arial"/>
        </w:rPr>
        <w:t xml:space="preserve"> risk assessments and emergency plans are in place and reviewed for all events and activities, including online activities </w:t>
      </w:r>
    </w:p>
    <w:p w14:paraId="2CDD74A2" w14:textId="77777777" w:rsidR="00D927F3" w:rsidRPr="00B07EC3" w:rsidRDefault="00054DD1" w:rsidP="00D927F3">
      <w:pPr>
        <w:pStyle w:val="ListParagraph"/>
        <w:numPr>
          <w:ilvl w:val="0"/>
          <w:numId w:val="8"/>
        </w:numPr>
        <w:autoSpaceDE w:val="0"/>
        <w:autoSpaceDN w:val="0"/>
        <w:adjustRightInd w:val="0"/>
        <w:spacing w:after="67" w:line="360" w:lineRule="auto"/>
        <w:jc w:val="both"/>
        <w:rPr>
          <w:rFonts w:ascii="Arial" w:hAnsi="Arial" w:cs="Arial"/>
        </w:rPr>
      </w:pPr>
      <w:r w:rsidRPr="00B07EC3">
        <w:rPr>
          <w:rFonts w:ascii="Arial" w:hAnsi="Arial" w:cs="Arial"/>
        </w:rPr>
        <w:t>Ensuring</w:t>
      </w:r>
      <w:r w:rsidR="00D927F3" w:rsidRPr="00B07EC3">
        <w:rPr>
          <w:rFonts w:ascii="Arial" w:hAnsi="Arial" w:cs="Arial"/>
        </w:rPr>
        <w:t xml:space="preserve"> safe working practices </w:t>
      </w:r>
    </w:p>
    <w:p w14:paraId="46D03854" w14:textId="77777777" w:rsidR="00D927F3" w:rsidRPr="00B07EC3" w:rsidRDefault="00054DD1" w:rsidP="00D927F3">
      <w:pPr>
        <w:pStyle w:val="ListParagraph"/>
        <w:numPr>
          <w:ilvl w:val="0"/>
          <w:numId w:val="8"/>
        </w:numPr>
        <w:autoSpaceDE w:val="0"/>
        <w:autoSpaceDN w:val="0"/>
        <w:adjustRightInd w:val="0"/>
        <w:spacing w:after="0" w:line="360" w:lineRule="auto"/>
        <w:jc w:val="both"/>
        <w:rPr>
          <w:rFonts w:ascii="Arial" w:hAnsi="Arial" w:cs="Arial"/>
        </w:rPr>
      </w:pPr>
      <w:r w:rsidRPr="00B07EC3">
        <w:rPr>
          <w:rFonts w:ascii="Arial" w:hAnsi="Arial" w:cs="Arial"/>
        </w:rPr>
        <w:t>Ensuring</w:t>
      </w:r>
      <w:r w:rsidR="00D927F3" w:rsidRPr="00B07EC3">
        <w:rPr>
          <w:rFonts w:ascii="Arial" w:hAnsi="Arial" w:cs="Arial"/>
        </w:rPr>
        <w:t xml:space="preserve"> that safeguarding incidents and accidents/ incidents are reported appropriately</w:t>
      </w:r>
    </w:p>
    <w:p w14:paraId="3D0DC150" w14:textId="77777777" w:rsidR="00D927F3" w:rsidRPr="00B07EC3" w:rsidRDefault="00D927F3" w:rsidP="00D927F3">
      <w:pPr>
        <w:spacing w:after="0" w:line="360" w:lineRule="auto"/>
        <w:jc w:val="both"/>
        <w:rPr>
          <w:rFonts w:ascii="Arial" w:hAnsi="Arial" w:cs="Arial"/>
          <w:color w:val="000000"/>
        </w:rPr>
      </w:pPr>
    </w:p>
    <w:p w14:paraId="53BDE8E3" w14:textId="77777777" w:rsidR="00D927F3" w:rsidRPr="00B07EC3" w:rsidRDefault="00D927F3" w:rsidP="00F8740F">
      <w:pPr>
        <w:spacing w:line="360" w:lineRule="auto"/>
        <w:rPr>
          <w:rFonts w:ascii="Arial" w:hAnsi="Arial" w:cs="Arial"/>
          <w:b/>
        </w:rPr>
      </w:pPr>
      <w:r w:rsidRPr="00B07EC3">
        <w:rPr>
          <w:rFonts w:ascii="Arial" w:hAnsi="Arial" w:cs="Arial"/>
          <w:b/>
        </w:rPr>
        <w:t>Managing Yourself</w:t>
      </w:r>
    </w:p>
    <w:p w14:paraId="379C299A" w14:textId="77777777" w:rsidR="00D927F3" w:rsidRPr="00B07EC3" w:rsidRDefault="00D927F3" w:rsidP="00D927F3">
      <w:pPr>
        <w:pStyle w:val="ListParagraph"/>
        <w:numPr>
          <w:ilvl w:val="0"/>
          <w:numId w:val="9"/>
        </w:numPr>
        <w:spacing w:after="0" w:line="360" w:lineRule="auto"/>
        <w:rPr>
          <w:rFonts w:ascii="Arial" w:hAnsi="Arial" w:cs="Arial"/>
          <w:color w:val="000000"/>
        </w:rPr>
      </w:pPr>
      <w:r w:rsidRPr="00B07EC3">
        <w:rPr>
          <w:rFonts w:ascii="Arial" w:hAnsi="Arial" w:cs="Arial"/>
          <w:color w:val="000000"/>
        </w:rPr>
        <w:t>Work</w:t>
      </w:r>
      <w:r w:rsidR="00054DD1" w:rsidRPr="00B07EC3">
        <w:rPr>
          <w:rFonts w:ascii="Arial" w:hAnsi="Arial" w:cs="Arial"/>
          <w:color w:val="000000"/>
        </w:rPr>
        <w:t>ing</w:t>
      </w:r>
      <w:r w:rsidRPr="00B07EC3">
        <w:rPr>
          <w:rFonts w:ascii="Arial" w:hAnsi="Arial" w:cs="Arial"/>
          <w:color w:val="000000"/>
        </w:rPr>
        <w:t xml:space="preserve"> to an agreed annual work-plan meeting targets and milestones</w:t>
      </w:r>
    </w:p>
    <w:p w14:paraId="7CF4CA50" w14:textId="77777777" w:rsidR="00D927F3" w:rsidRPr="00B07EC3" w:rsidRDefault="00054DD1" w:rsidP="00D927F3">
      <w:pPr>
        <w:pStyle w:val="ListParagraph"/>
        <w:numPr>
          <w:ilvl w:val="0"/>
          <w:numId w:val="9"/>
        </w:numPr>
        <w:spacing w:after="0" w:line="360" w:lineRule="auto"/>
        <w:rPr>
          <w:rFonts w:ascii="Arial" w:hAnsi="Arial" w:cs="Arial"/>
          <w:color w:val="000000"/>
        </w:rPr>
      </w:pPr>
      <w:r w:rsidRPr="00B07EC3">
        <w:rPr>
          <w:rFonts w:ascii="Arial" w:hAnsi="Arial" w:cs="Arial"/>
          <w:color w:val="000000"/>
        </w:rPr>
        <w:t>Prioritising and managing</w:t>
      </w:r>
      <w:r w:rsidR="00D927F3" w:rsidRPr="00B07EC3">
        <w:rPr>
          <w:rFonts w:ascii="Arial" w:hAnsi="Arial" w:cs="Arial"/>
          <w:color w:val="000000"/>
        </w:rPr>
        <w:t xml:space="preserve"> your own workload</w:t>
      </w:r>
    </w:p>
    <w:p w14:paraId="5602694E" w14:textId="77777777" w:rsidR="00054DD1" w:rsidRPr="00226D67" w:rsidRDefault="00054DD1" w:rsidP="000D1E2D">
      <w:pPr>
        <w:pStyle w:val="ListParagraph"/>
        <w:numPr>
          <w:ilvl w:val="0"/>
          <w:numId w:val="9"/>
        </w:numPr>
        <w:spacing w:after="0" w:line="360" w:lineRule="auto"/>
        <w:rPr>
          <w:rFonts w:ascii="Arial" w:hAnsi="Arial" w:cs="Arial"/>
        </w:rPr>
      </w:pPr>
      <w:r w:rsidRPr="00B07EC3">
        <w:rPr>
          <w:rFonts w:ascii="Arial" w:hAnsi="Arial" w:cs="Arial"/>
          <w:color w:val="000000"/>
        </w:rPr>
        <w:t>Taking</w:t>
      </w:r>
      <w:r w:rsidR="00D927F3" w:rsidRPr="00B07EC3">
        <w:rPr>
          <w:rFonts w:ascii="Arial" w:hAnsi="Arial" w:cs="Arial"/>
          <w:color w:val="000000"/>
        </w:rPr>
        <w:t xml:space="preserve"> responsibility for your personal development and seek out opportunities for support and development</w:t>
      </w:r>
    </w:p>
    <w:p w14:paraId="358EB41F" w14:textId="77777777" w:rsidR="00226D67" w:rsidRDefault="00226D67" w:rsidP="00226D67">
      <w:pPr>
        <w:pStyle w:val="Title"/>
        <w:spacing w:line="360" w:lineRule="auto"/>
        <w:jc w:val="left"/>
        <w:rPr>
          <w:rFonts w:ascii="Arial" w:hAnsi="Arial" w:cs="Arial"/>
          <w:b/>
          <w:i w:val="0"/>
          <w:sz w:val="22"/>
          <w:szCs w:val="22"/>
          <w:u w:val="none"/>
        </w:rPr>
      </w:pPr>
    </w:p>
    <w:p w14:paraId="3EA0DA7C" w14:textId="77777777" w:rsidR="00226D67" w:rsidRPr="00226D67" w:rsidRDefault="00226D67" w:rsidP="00226D67">
      <w:pPr>
        <w:pStyle w:val="Title"/>
        <w:spacing w:line="360" w:lineRule="auto"/>
        <w:jc w:val="left"/>
        <w:rPr>
          <w:rFonts w:ascii="Arial" w:eastAsiaTheme="minorHAnsi" w:hAnsi="Arial" w:cs="Arial"/>
          <w:b/>
          <w:i w:val="0"/>
          <w:color w:val="F58220"/>
          <w:sz w:val="22"/>
          <w:szCs w:val="22"/>
          <w:u w:val="none"/>
        </w:rPr>
      </w:pPr>
      <w:r w:rsidRPr="00226D67">
        <w:rPr>
          <w:rFonts w:ascii="Arial" w:eastAsiaTheme="minorHAnsi" w:hAnsi="Arial" w:cs="Arial"/>
          <w:b/>
          <w:i w:val="0"/>
          <w:color w:val="F58220"/>
          <w:sz w:val="22"/>
          <w:szCs w:val="22"/>
          <w:u w:val="none"/>
        </w:rPr>
        <w:t>Training</w:t>
      </w:r>
    </w:p>
    <w:p w14:paraId="3BEA9CFD" w14:textId="77777777" w:rsidR="00226D67" w:rsidRPr="00B07EC3" w:rsidRDefault="00226D67" w:rsidP="00226D67">
      <w:pPr>
        <w:pStyle w:val="Title"/>
        <w:spacing w:line="360" w:lineRule="auto"/>
        <w:jc w:val="left"/>
        <w:rPr>
          <w:rFonts w:ascii="Arial" w:hAnsi="Arial" w:cs="Arial"/>
          <w:i w:val="0"/>
          <w:sz w:val="22"/>
          <w:szCs w:val="22"/>
          <w:u w:val="none"/>
        </w:rPr>
      </w:pPr>
      <w:r w:rsidRPr="00B07EC3">
        <w:rPr>
          <w:rFonts w:ascii="Arial" w:hAnsi="Arial" w:cs="Arial"/>
          <w:i w:val="0"/>
          <w:sz w:val="22"/>
          <w:szCs w:val="22"/>
          <w:u w:val="none"/>
        </w:rPr>
        <w:lastRenderedPageBreak/>
        <w:t xml:space="preserve">Toynbee Hall provides all necessary induction and training, and encourages and, where possible, supports the upgrading of appropriate skills and qualifications.  All employees will receive regular support and supervision. </w:t>
      </w:r>
    </w:p>
    <w:p w14:paraId="6ED13DD5" w14:textId="77777777" w:rsidR="00226D67" w:rsidRPr="00B07EC3" w:rsidRDefault="00226D67" w:rsidP="00226D67">
      <w:pPr>
        <w:spacing w:after="0" w:line="360" w:lineRule="auto"/>
        <w:rPr>
          <w:rFonts w:ascii="Arial" w:hAnsi="Arial" w:cs="Arial"/>
        </w:rPr>
      </w:pPr>
    </w:p>
    <w:p w14:paraId="6C3E0405" w14:textId="77777777" w:rsidR="00226D67" w:rsidRPr="00226D67" w:rsidRDefault="00226D67" w:rsidP="00226D67">
      <w:pPr>
        <w:pStyle w:val="Title"/>
        <w:spacing w:line="360" w:lineRule="auto"/>
        <w:jc w:val="left"/>
        <w:rPr>
          <w:rFonts w:ascii="Arial" w:eastAsiaTheme="minorHAnsi" w:hAnsi="Arial" w:cs="Arial"/>
          <w:b/>
          <w:i w:val="0"/>
          <w:color w:val="F58220"/>
          <w:sz w:val="22"/>
          <w:szCs w:val="22"/>
          <w:u w:val="none"/>
        </w:rPr>
      </w:pPr>
      <w:r w:rsidRPr="00226D67">
        <w:rPr>
          <w:rFonts w:ascii="Arial" w:eastAsiaTheme="minorHAnsi" w:hAnsi="Arial" w:cs="Arial"/>
          <w:b/>
          <w:i w:val="0"/>
          <w:color w:val="F58220"/>
          <w:sz w:val="22"/>
          <w:szCs w:val="22"/>
          <w:u w:val="none"/>
        </w:rPr>
        <w:t xml:space="preserve">Monitoring and Evaluation </w:t>
      </w:r>
    </w:p>
    <w:p w14:paraId="47D3F61F" w14:textId="3DB477D5" w:rsidR="00226D67" w:rsidRDefault="00226D67" w:rsidP="00C47FC8">
      <w:pPr>
        <w:spacing w:after="0" w:line="360" w:lineRule="auto"/>
        <w:jc w:val="both"/>
        <w:rPr>
          <w:rFonts w:ascii="Arial" w:eastAsia="Arial" w:hAnsi="Arial" w:cs="Arial"/>
          <w:color w:val="FF914D"/>
          <w:sz w:val="39"/>
          <w:szCs w:val="20"/>
          <w:lang w:eastAsia="en-GB"/>
        </w:rPr>
      </w:pPr>
      <w:r w:rsidRPr="00B07EC3">
        <w:rPr>
          <w:rFonts w:ascii="Arial" w:hAnsi="Arial" w:cs="Arial"/>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14:paraId="2995D89B" w14:textId="77777777" w:rsidR="00226D67" w:rsidRDefault="00226D67" w:rsidP="00226D67">
      <w:pPr>
        <w:pStyle w:val="ListParagraph"/>
        <w:ind w:left="360"/>
        <w:rPr>
          <w:rFonts w:ascii="Arial" w:eastAsia="Arial" w:hAnsi="Arial" w:cs="Arial"/>
          <w:color w:val="FF914D"/>
          <w:sz w:val="39"/>
          <w:szCs w:val="20"/>
          <w:lang w:eastAsia="en-GB"/>
        </w:rPr>
      </w:pPr>
    </w:p>
    <w:p w14:paraId="4DC9B863" w14:textId="6A512BB3" w:rsidR="00054DD1" w:rsidRPr="00753039" w:rsidRDefault="00054DD1" w:rsidP="00753039">
      <w:pPr>
        <w:pStyle w:val="ListParagraph"/>
        <w:numPr>
          <w:ilvl w:val="0"/>
          <w:numId w:val="20"/>
        </w:numPr>
        <w:rPr>
          <w:rFonts w:ascii="Arial" w:eastAsia="Arial" w:hAnsi="Arial" w:cs="Arial"/>
          <w:color w:val="FF914D"/>
          <w:sz w:val="39"/>
          <w:szCs w:val="20"/>
          <w:lang w:eastAsia="en-GB"/>
        </w:rPr>
      </w:pPr>
      <w:r w:rsidRPr="00B07EC3">
        <w:rPr>
          <w:noProof/>
          <w:lang w:eastAsia="en-GB"/>
        </w:rPr>
        <w:drawing>
          <wp:anchor distT="0" distB="0" distL="114300" distR="114300" simplePos="0" relativeHeight="251680768" behindDoc="1" locked="0" layoutInCell="1" allowOverlap="1" wp14:anchorId="40F7330D" wp14:editId="666E4F97">
            <wp:simplePos x="0" y="0"/>
            <wp:positionH relativeFrom="column">
              <wp:posOffset>-57150</wp:posOffset>
            </wp:positionH>
            <wp:positionV relativeFrom="paragraph">
              <wp:posOffset>396240</wp:posOffset>
            </wp:positionV>
            <wp:extent cx="6252845" cy="2451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2845" cy="245110"/>
                    </a:xfrm>
                    <a:prstGeom prst="rect">
                      <a:avLst/>
                    </a:prstGeom>
                    <a:noFill/>
                  </pic:spPr>
                </pic:pic>
              </a:graphicData>
            </a:graphic>
            <wp14:sizeRelH relativeFrom="page">
              <wp14:pctWidth>0</wp14:pctWidth>
            </wp14:sizeRelH>
            <wp14:sizeRelV relativeFrom="page">
              <wp14:pctHeight>0</wp14:pctHeight>
            </wp14:sizeRelV>
          </wp:anchor>
        </w:drawing>
      </w:r>
      <w:r w:rsidR="004972AE" w:rsidRPr="00753039">
        <w:rPr>
          <w:rFonts w:ascii="Arial" w:eastAsia="Arial" w:hAnsi="Arial" w:cs="Arial"/>
          <w:color w:val="FF914D"/>
          <w:sz w:val="39"/>
          <w:szCs w:val="20"/>
          <w:lang w:eastAsia="en-GB"/>
        </w:rPr>
        <w:t>Who we are looking for (</w:t>
      </w:r>
      <w:r w:rsidRPr="00753039">
        <w:rPr>
          <w:rFonts w:ascii="Arial" w:eastAsia="Arial" w:hAnsi="Arial" w:cs="Arial"/>
          <w:color w:val="FF914D"/>
          <w:sz w:val="39"/>
          <w:szCs w:val="20"/>
          <w:lang w:eastAsia="en-GB"/>
        </w:rPr>
        <w:t>Person Specification</w:t>
      </w:r>
      <w:r w:rsidR="004972AE" w:rsidRPr="00753039">
        <w:rPr>
          <w:rFonts w:ascii="Arial" w:eastAsia="Arial" w:hAnsi="Arial" w:cs="Arial"/>
          <w:color w:val="FF914D"/>
          <w:sz w:val="39"/>
          <w:szCs w:val="20"/>
          <w:lang w:eastAsia="en-GB"/>
        </w:rPr>
        <w:t>)</w:t>
      </w:r>
    </w:p>
    <w:p w14:paraId="4EB398BD" w14:textId="77777777" w:rsidR="00054DD1" w:rsidRPr="00B07EC3" w:rsidRDefault="00054DD1" w:rsidP="000D1E2D">
      <w:pPr>
        <w:spacing w:after="0" w:line="360" w:lineRule="auto"/>
        <w:rPr>
          <w:rFonts w:ascii="Arial" w:hAnsi="Arial" w:cs="Arial"/>
          <w:color w:val="F58220"/>
        </w:rPr>
      </w:pPr>
    </w:p>
    <w:p w14:paraId="5AF75E47" w14:textId="77777777" w:rsidR="00054DD1" w:rsidRPr="00B07EC3" w:rsidRDefault="00054DD1" w:rsidP="000D1E2D">
      <w:pPr>
        <w:spacing w:after="0" w:line="360" w:lineRule="auto"/>
        <w:rPr>
          <w:rFonts w:ascii="Arial" w:hAnsi="Arial" w:cs="Arial"/>
          <w:color w:val="F58220"/>
        </w:rPr>
      </w:pPr>
    </w:p>
    <w:p w14:paraId="19A1C56C" w14:textId="53B3D0C4" w:rsidR="00F31BA6" w:rsidRDefault="00740E9A" w:rsidP="00F55BB7">
      <w:pPr>
        <w:spacing w:line="360" w:lineRule="auto"/>
        <w:rPr>
          <w:rFonts w:ascii="Arial" w:hAnsi="Arial" w:cs="Arial"/>
        </w:rPr>
      </w:pPr>
      <w:r w:rsidRPr="00B07EC3">
        <w:rPr>
          <w:rFonts w:ascii="Arial" w:hAnsi="Arial" w:cs="Arial"/>
        </w:rPr>
        <w:t xml:space="preserve">We are looking for someone who </w:t>
      </w:r>
      <w:r w:rsidR="004765D5" w:rsidRPr="00B07EC3">
        <w:rPr>
          <w:rFonts w:ascii="Arial" w:hAnsi="Arial" w:cs="Arial"/>
        </w:rPr>
        <w:t xml:space="preserve">is </w:t>
      </w:r>
      <w:r w:rsidR="00467334">
        <w:rPr>
          <w:rFonts w:ascii="Arial" w:hAnsi="Arial" w:cs="Arial"/>
        </w:rPr>
        <w:t>excited by play. Who enjoys</w:t>
      </w:r>
      <w:r w:rsidR="00804920">
        <w:rPr>
          <w:rFonts w:ascii="Arial" w:hAnsi="Arial" w:cs="Arial"/>
        </w:rPr>
        <w:t xml:space="preserve"> and respects children and is able to collaborate with them</w:t>
      </w:r>
      <w:r w:rsidR="00DA1C09">
        <w:rPr>
          <w:rFonts w:ascii="Arial" w:hAnsi="Arial" w:cs="Arial"/>
        </w:rPr>
        <w:t xml:space="preserve"> in creating playful environments. Ideally you’ll have </w:t>
      </w:r>
      <w:proofErr w:type="spellStart"/>
      <w:r w:rsidR="00DA1C09">
        <w:rPr>
          <w:rFonts w:ascii="Arial" w:hAnsi="Arial" w:cs="Arial"/>
        </w:rPr>
        <w:t>playwork</w:t>
      </w:r>
      <w:proofErr w:type="spellEnd"/>
      <w:r w:rsidR="00C77DE0">
        <w:rPr>
          <w:rFonts w:ascii="Arial" w:hAnsi="Arial" w:cs="Arial"/>
        </w:rPr>
        <w:t xml:space="preserve"> experience and understand that great playworkers </w:t>
      </w:r>
      <w:r w:rsidR="00163647">
        <w:rPr>
          <w:rFonts w:ascii="Arial" w:hAnsi="Arial" w:cs="Arial"/>
        </w:rPr>
        <w:t>provide opportunities then step back</w:t>
      </w:r>
      <w:r w:rsidR="00A74E95">
        <w:rPr>
          <w:rFonts w:ascii="Arial" w:hAnsi="Arial" w:cs="Arial"/>
        </w:rPr>
        <w:t xml:space="preserve"> – but the experience need not be formal or workplace based</w:t>
      </w:r>
      <w:r w:rsidR="00163647">
        <w:rPr>
          <w:rFonts w:ascii="Arial" w:hAnsi="Arial" w:cs="Arial"/>
        </w:rPr>
        <w:t xml:space="preserve">. We are not looking for someone who centres themselves in play, but someone who </w:t>
      </w:r>
      <w:r w:rsidR="008E6062">
        <w:rPr>
          <w:rFonts w:ascii="Arial" w:hAnsi="Arial" w:cs="Arial"/>
        </w:rPr>
        <w:t>understands the importance of child led play in developing skills and confidence</w:t>
      </w:r>
      <w:r w:rsidR="00F31BA6">
        <w:rPr>
          <w:rFonts w:ascii="Arial" w:hAnsi="Arial" w:cs="Arial"/>
        </w:rPr>
        <w:t>.</w:t>
      </w:r>
    </w:p>
    <w:p w14:paraId="5EE8BEE8" w14:textId="26B6C86C" w:rsidR="00740E9A" w:rsidRPr="00B07EC3" w:rsidRDefault="00F31BA6" w:rsidP="00F55BB7">
      <w:pPr>
        <w:spacing w:line="360" w:lineRule="auto"/>
        <w:rPr>
          <w:rFonts w:ascii="Arial" w:hAnsi="Arial" w:cs="Arial"/>
        </w:rPr>
      </w:pPr>
      <w:r>
        <w:rPr>
          <w:rFonts w:ascii="Arial" w:hAnsi="Arial" w:cs="Arial"/>
        </w:rPr>
        <w:t xml:space="preserve">You’ll also need to be organised and a great communicator as you’ll be setting up this </w:t>
      </w:r>
      <w:r w:rsidR="001E555E">
        <w:rPr>
          <w:rFonts w:ascii="Arial" w:hAnsi="Arial" w:cs="Arial"/>
        </w:rPr>
        <w:t>project, promoting it, and building relat</w:t>
      </w:r>
      <w:r w:rsidR="001B2AAE">
        <w:rPr>
          <w:rFonts w:ascii="Arial" w:hAnsi="Arial" w:cs="Arial"/>
        </w:rPr>
        <w:t xml:space="preserve">ionships locally </w:t>
      </w:r>
      <w:r w:rsidR="001526C7">
        <w:rPr>
          <w:rFonts w:ascii="Arial" w:hAnsi="Arial" w:cs="Arial"/>
        </w:rPr>
        <w:t xml:space="preserve">to ensure </w:t>
      </w:r>
      <w:proofErr w:type="spellStart"/>
      <w:r w:rsidR="001526C7">
        <w:rPr>
          <w:rFonts w:ascii="Arial" w:hAnsi="Arial" w:cs="Arial"/>
        </w:rPr>
        <w:t>it’s</w:t>
      </w:r>
      <w:proofErr w:type="spellEnd"/>
      <w:r w:rsidR="001526C7">
        <w:rPr>
          <w:rFonts w:ascii="Arial" w:hAnsi="Arial" w:cs="Arial"/>
        </w:rPr>
        <w:t xml:space="preserve"> success. You’ll get loads of support from your colleagues</w:t>
      </w:r>
      <w:r w:rsidR="00605A87">
        <w:rPr>
          <w:rFonts w:ascii="Arial" w:hAnsi="Arial" w:cs="Arial"/>
        </w:rPr>
        <w:t>, but essentially this will be your project.</w:t>
      </w:r>
    </w:p>
    <w:p w14:paraId="21F0A073" w14:textId="61106B64" w:rsidR="004972AE" w:rsidRPr="00B07EC3" w:rsidRDefault="004972AE" w:rsidP="00F55BB7">
      <w:pPr>
        <w:tabs>
          <w:tab w:val="left" w:pos="1740"/>
        </w:tabs>
        <w:spacing w:line="360" w:lineRule="auto"/>
        <w:rPr>
          <w:rFonts w:ascii="Arial" w:hAnsi="Arial" w:cs="Arial"/>
        </w:rPr>
      </w:pPr>
      <w:r w:rsidRPr="00B07EC3">
        <w:rPr>
          <w:rFonts w:ascii="Arial" w:hAnsi="Arial" w:cs="Arial"/>
        </w:rPr>
        <w:t>A good candidate will meet most of the essential skills and some of the desirable skills. You do not need a university degree</w:t>
      </w:r>
      <w:r w:rsidR="00605A87">
        <w:rPr>
          <w:rFonts w:ascii="Arial" w:hAnsi="Arial" w:cs="Arial"/>
        </w:rPr>
        <w:t xml:space="preserve"> or any formal qualifications</w:t>
      </w:r>
      <w:r w:rsidRPr="00B07EC3">
        <w:rPr>
          <w:rFonts w:ascii="Arial" w:hAnsi="Arial" w:cs="Arial"/>
        </w:rPr>
        <w:t xml:space="preserve"> for this role. We would like to see you draw examples from your professional work and daily life that may meet the skills</w:t>
      </w:r>
      <w:r w:rsidR="004F76D9" w:rsidRPr="00B07EC3">
        <w:rPr>
          <w:rFonts w:ascii="Arial" w:hAnsi="Arial" w:cs="Arial"/>
        </w:rPr>
        <w:t>,</w:t>
      </w:r>
      <w:r w:rsidRPr="00B07EC3">
        <w:rPr>
          <w:rFonts w:ascii="Arial" w:hAnsi="Arial" w:cs="Arial"/>
        </w:rPr>
        <w:t xml:space="preserve"> with a lot of emphasis on practical experience (both professional and lived).</w:t>
      </w:r>
      <w:r w:rsidR="004765D5" w:rsidRPr="00B07EC3">
        <w:rPr>
          <w:rFonts w:ascii="Arial" w:hAnsi="Arial" w:cs="Arial"/>
        </w:rPr>
        <w:tab/>
      </w:r>
    </w:p>
    <w:p w14:paraId="27483146" w14:textId="4DF4D7DC" w:rsidR="00337B6A" w:rsidRDefault="00337B6A" w:rsidP="00F55BB7">
      <w:pPr>
        <w:tabs>
          <w:tab w:val="left" w:pos="1740"/>
        </w:tabs>
        <w:spacing w:line="360" w:lineRule="auto"/>
        <w:rPr>
          <w:rFonts w:ascii="Arial" w:hAnsi="Arial" w:cs="Arial"/>
        </w:rPr>
      </w:pPr>
      <w:r w:rsidRPr="00B07EC3">
        <w:rPr>
          <w:rFonts w:ascii="Arial" w:hAnsi="Arial" w:cs="Arial"/>
        </w:rPr>
        <w:t>If you need support translating your own transferrable skills and experience to fit the below list, let us know and we can arrange a</w:t>
      </w:r>
      <w:r w:rsidR="00DC1201">
        <w:rPr>
          <w:rFonts w:ascii="Arial" w:hAnsi="Arial" w:cs="Arial"/>
        </w:rPr>
        <w:t>n</w:t>
      </w:r>
      <w:r w:rsidRPr="00B07EC3">
        <w:rPr>
          <w:rFonts w:ascii="Arial" w:hAnsi="Arial" w:cs="Arial"/>
        </w:rPr>
        <w:t xml:space="preserve"> </w:t>
      </w:r>
      <w:r w:rsidR="004F76D9" w:rsidRPr="00B07EC3">
        <w:rPr>
          <w:rFonts w:ascii="Arial" w:hAnsi="Arial" w:cs="Arial"/>
        </w:rPr>
        <w:t xml:space="preserve">information </w:t>
      </w:r>
      <w:r w:rsidRPr="00B07EC3">
        <w:rPr>
          <w:rFonts w:ascii="Arial" w:hAnsi="Arial" w:cs="Arial"/>
        </w:rPr>
        <w:t xml:space="preserve">session. </w:t>
      </w:r>
    </w:p>
    <w:p w14:paraId="4509E86A" w14:textId="28260E04" w:rsidR="00605A87" w:rsidRDefault="00605A87" w:rsidP="00F55BB7">
      <w:pPr>
        <w:tabs>
          <w:tab w:val="left" w:pos="1740"/>
        </w:tabs>
        <w:spacing w:line="360" w:lineRule="auto"/>
        <w:rPr>
          <w:rFonts w:ascii="Arial" w:hAnsi="Arial" w:cs="Arial"/>
        </w:rPr>
      </w:pPr>
    </w:p>
    <w:p w14:paraId="56F46B52" w14:textId="79C607A5" w:rsidR="00605A87" w:rsidRDefault="00605A87" w:rsidP="00F55BB7">
      <w:pPr>
        <w:tabs>
          <w:tab w:val="left" w:pos="1740"/>
        </w:tabs>
        <w:spacing w:line="360" w:lineRule="auto"/>
        <w:rPr>
          <w:rFonts w:ascii="Arial" w:hAnsi="Arial" w:cs="Arial"/>
        </w:rPr>
      </w:pPr>
    </w:p>
    <w:p w14:paraId="3D20437F" w14:textId="19CA3109" w:rsidR="00605A87" w:rsidRDefault="00605A87" w:rsidP="00F55BB7">
      <w:pPr>
        <w:tabs>
          <w:tab w:val="left" w:pos="1740"/>
        </w:tabs>
        <w:spacing w:line="360" w:lineRule="auto"/>
        <w:rPr>
          <w:rFonts w:ascii="Arial" w:hAnsi="Arial" w:cs="Arial"/>
        </w:rPr>
      </w:pPr>
    </w:p>
    <w:p w14:paraId="7CC7EE33" w14:textId="1D0A02C1" w:rsidR="00605A87" w:rsidRDefault="00605A87" w:rsidP="00F55BB7">
      <w:pPr>
        <w:tabs>
          <w:tab w:val="left" w:pos="1740"/>
        </w:tabs>
        <w:spacing w:line="360" w:lineRule="auto"/>
        <w:rPr>
          <w:rFonts w:ascii="Arial" w:hAnsi="Arial" w:cs="Arial"/>
        </w:rPr>
      </w:pPr>
    </w:p>
    <w:p w14:paraId="24187311" w14:textId="77777777" w:rsidR="00605A87" w:rsidRDefault="00605A87" w:rsidP="00F55BB7">
      <w:pPr>
        <w:tabs>
          <w:tab w:val="left" w:pos="1740"/>
        </w:tabs>
        <w:spacing w:line="360" w:lineRule="auto"/>
        <w:rPr>
          <w:rFonts w:ascii="Arial" w:hAnsi="Arial" w:cs="Arial"/>
        </w:rPr>
      </w:pPr>
    </w:p>
    <w:p w14:paraId="7F17E112" w14:textId="77777777" w:rsidR="006339C3" w:rsidRDefault="006339C3" w:rsidP="00F55BB7">
      <w:pPr>
        <w:tabs>
          <w:tab w:val="left" w:pos="1740"/>
        </w:tabs>
        <w:spacing w:line="360" w:lineRule="auto"/>
        <w:rPr>
          <w:rFonts w:ascii="Arial" w:hAnsi="Arial" w:cs="Arial"/>
        </w:rPr>
      </w:pPr>
    </w:p>
    <w:tbl>
      <w:tblPr>
        <w:tblStyle w:val="TableGrid"/>
        <w:tblW w:w="10348" w:type="dxa"/>
        <w:tblInd w:w="-714" w:type="dxa"/>
        <w:tblLayout w:type="fixed"/>
        <w:tblLook w:val="04A0" w:firstRow="1" w:lastRow="0" w:firstColumn="1" w:lastColumn="0" w:noHBand="0" w:noVBand="1"/>
      </w:tblPr>
      <w:tblGrid>
        <w:gridCol w:w="2410"/>
        <w:gridCol w:w="1134"/>
        <w:gridCol w:w="4253"/>
        <w:gridCol w:w="2551"/>
      </w:tblGrid>
      <w:tr w:rsidR="006339C3" w:rsidRPr="00EA77D8" w14:paraId="41231336" w14:textId="60C0873B" w:rsidTr="006339C3">
        <w:tc>
          <w:tcPr>
            <w:tcW w:w="2410" w:type="dxa"/>
          </w:tcPr>
          <w:p w14:paraId="562B4FF7" w14:textId="77777777" w:rsidR="006339C3" w:rsidRPr="00F358EA" w:rsidRDefault="006339C3" w:rsidP="006339C3">
            <w:pPr>
              <w:pStyle w:val="Title"/>
              <w:jc w:val="left"/>
              <w:rPr>
                <w:rFonts w:ascii="HelveticaNeue LT 35 Thin" w:eastAsiaTheme="minorHAnsi" w:hAnsi="HelveticaNeue LT 35 Thin" w:cs="Arial"/>
                <w:b/>
                <w:i w:val="0"/>
                <w:color w:val="454545"/>
                <w:sz w:val="18"/>
                <w:szCs w:val="18"/>
                <w:u w:val="none"/>
              </w:rPr>
            </w:pPr>
            <w:r w:rsidRPr="00F358EA">
              <w:rPr>
                <w:rFonts w:ascii="HelveticaNeue LT 35 Thin" w:eastAsiaTheme="minorHAnsi" w:hAnsi="HelveticaNeue LT 35 Thin" w:cs="Arial"/>
                <w:b/>
                <w:i w:val="0"/>
                <w:color w:val="454545"/>
                <w:sz w:val="18"/>
                <w:szCs w:val="18"/>
                <w:u w:val="none"/>
              </w:rPr>
              <w:t xml:space="preserve">We are looking for someone who can show us: </w:t>
            </w:r>
          </w:p>
        </w:tc>
        <w:tc>
          <w:tcPr>
            <w:tcW w:w="1134" w:type="dxa"/>
          </w:tcPr>
          <w:p w14:paraId="56A79836" w14:textId="77777777" w:rsidR="006339C3" w:rsidRPr="00F358EA" w:rsidRDefault="006339C3" w:rsidP="00450C4E">
            <w:pPr>
              <w:pStyle w:val="Title"/>
              <w:jc w:val="left"/>
              <w:rPr>
                <w:rFonts w:ascii="HelveticaNeue LT 35 Thin" w:eastAsiaTheme="minorHAnsi" w:hAnsi="HelveticaNeue LT 35 Thin" w:cs="Arial"/>
                <w:b/>
                <w:i w:val="0"/>
                <w:color w:val="454545"/>
                <w:sz w:val="18"/>
                <w:szCs w:val="18"/>
                <w:u w:val="none"/>
              </w:rPr>
            </w:pPr>
            <w:r w:rsidRPr="00F358EA">
              <w:rPr>
                <w:rFonts w:ascii="HelveticaNeue LT 35 Thin" w:eastAsiaTheme="minorHAnsi" w:hAnsi="HelveticaNeue LT 35 Thin" w:cs="Arial"/>
                <w:b/>
                <w:i w:val="0"/>
                <w:color w:val="454545"/>
                <w:sz w:val="18"/>
                <w:szCs w:val="18"/>
                <w:u w:val="none"/>
              </w:rPr>
              <w:t>Essential /Desirable</w:t>
            </w:r>
          </w:p>
        </w:tc>
        <w:tc>
          <w:tcPr>
            <w:tcW w:w="4253" w:type="dxa"/>
          </w:tcPr>
          <w:p w14:paraId="76873584" w14:textId="77777777" w:rsidR="006339C3" w:rsidRPr="00F358EA" w:rsidRDefault="006339C3" w:rsidP="00450C4E">
            <w:pPr>
              <w:pStyle w:val="Title"/>
              <w:jc w:val="left"/>
              <w:rPr>
                <w:rFonts w:ascii="HelveticaNeue LT 35 Thin" w:eastAsiaTheme="minorHAnsi" w:hAnsi="HelveticaNeue LT 35 Thin" w:cs="Arial"/>
                <w:b/>
                <w:i w:val="0"/>
                <w:color w:val="454545"/>
                <w:sz w:val="18"/>
                <w:szCs w:val="18"/>
                <w:u w:val="none"/>
              </w:rPr>
            </w:pPr>
            <w:r w:rsidRPr="00F358EA">
              <w:rPr>
                <w:rFonts w:ascii="HelveticaNeue LT 35 Thin" w:eastAsiaTheme="minorHAnsi" w:hAnsi="HelveticaNeue LT 35 Thin" w:cs="Arial"/>
                <w:b/>
                <w:i w:val="0"/>
                <w:color w:val="454545"/>
                <w:sz w:val="18"/>
                <w:szCs w:val="18"/>
                <w:u w:val="none"/>
              </w:rPr>
              <w:t>Why we need it</w:t>
            </w:r>
          </w:p>
        </w:tc>
        <w:tc>
          <w:tcPr>
            <w:tcW w:w="2551" w:type="dxa"/>
          </w:tcPr>
          <w:p w14:paraId="5510DC9F" w14:textId="35B109F5" w:rsidR="006339C3" w:rsidRPr="00F358EA" w:rsidRDefault="006339C3" w:rsidP="00450C4E">
            <w:pPr>
              <w:pStyle w:val="Title"/>
              <w:jc w:val="left"/>
              <w:rPr>
                <w:rFonts w:ascii="HelveticaNeue LT 35 Thin" w:eastAsiaTheme="minorHAnsi" w:hAnsi="HelveticaNeue LT 35 Thin" w:cs="Arial"/>
                <w:b/>
                <w:i w:val="0"/>
                <w:color w:val="454545"/>
                <w:sz w:val="18"/>
                <w:szCs w:val="18"/>
                <w:u w:val="none"/>
              </w:rPr>
            </w:pPr>
            <w:r>
              <w:rPr>
                <w:rFonts w:ascii="HelveticaNeue LT 35 Thin" w:eastAsiaTheme="minorHAnsi" w:hAnsi="HelveticaNeue LT 35 Thin" w:cs="Arial"/>
                <w:b/>
                <w:i w:val="0"/>
                <w:color w:val="454545"/>
                <w:sz w:val="18"/>
                <w:szCs w:val="18"/>
                <w:u w:val="none"/>
              </w:rPr>
              <w:t>Where we will expect to see evidence of it</w:t>
            </w:r>
          </w:p>
        </w:tc>
      </w:tr>
      <w:tr w:rsidR="006339C3" w:rsidRPr="00EA77D8" w14:paraId="1A6E27A4" w14:textId="02ECAB4A" w:rsidTr="006339C3">
        <w:tc>
          <w:tcPr>
            <w:tcW w:w="2410" w:type="dxa"/>
          </w:tcPr>
          <w:p w14:paraId="79A4C366" w14:textId="35FD183B" w:rsidR="006339C3" w:rsidRPr="00F358EA" w:rsidRDefault="00CB1940" w:rsidP="00450C4E">
            <w:pPr>
              <w:rPr>
                <w:rFonts w:ascii="HelveticaNeue LT 35 Thin" w:hAnsi="HelveticaNeue LT 35 Thin" w:cs="Arial"/>
                <w:sz w:val="18"/>
                <w:szCs w:val="18"/>
              </w:rPr>
            </w:pPr>
            <w:r>
              <w:rPr>
                <w:rFonts w:ascii="HelveticaNeue LT 35 Thin" w:hAnsi="HelveticaNeue LT 35 Thin" w:cs="Arial"/>
                <w:sz w:val="18"/>
                <w:szCs w:val="18"/>
              </w:rPr>
              <w:t>Shared experiences with people who live around here</w:t>
            </w:r>
            <w:r w:rsidR="003A4F99">
              <w:rPr>
                <w:rFonts w:ascii="HelveticaNeue LT 35 Thin" w:hAnsi="HelveticaNeue LT 35 Thin" w:cs="Arial"/>
                <w:sz w:val="18"/>
                <w:szCs w:val="18"/>
              </w:rPr>
              <w:t xml:space="preserve">, </w:t>
            </w:r>
          </w:p>
        </w:tc>
        <w:tc>
          <w:tcPr>
            <w:tcW w:w="1134" w:type="dxa"/>
          </w:tcPr>
          <w:p w14:paraId="40E91684"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Essential</w:t>
            </w:r>
          </w:p>
        </w:tc>
        <w:tc>
          <w:tcPr>
            <w:tcW w:w="4253" w:type="dxa"/>
          </w:tcPr>
          <w:p w14:paraId="4911A689"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 xml:space="preserve">Toynbee Hall is based in an area of rich diversity, and many people who live around here experience disadvantage because of structural and societal unfairness. </w:t>
            </w:r>
          </w:p>
          <w:p w14:paraId="452EB4C7"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p>
          <w:p w14:paraId="2BDA1C6C"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Our experience has shown us that shared experiences with people who live around here, as well as a deep grassroots knowledge of the area will make it much easier to build trust and partnerships.</w:t>
            </w:r>
          </w:p>
        </w:tc>
        <w:tc>
          <w:tcPr>
            <w:tcW w:w="2551" w:type="dxa"/>
          </w:tcPr>
          <w:p w14:paraId="4C73DC19" w14:textId="04588442" w:rsidR="006339C3" w:rsidRPr="00F358EA" w:rsidRDefault="00AA34A3" w:rsidP="006339C3">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 number 3</w:t>
            </w:r>
          </w:p>
        </w:tc>
      </w:tr>
      <w:tr w:rsidR="00F42819" w:rsidRPr="00EA77D8" w14:paraId="38F06FAC" w14:textId="77777777" w:rsidTr="006339C3">
        <w:tc>
          <w:tcPr>
            <w:tcW w:w="2410" w:type="dxa"/>
          </w:tcPr>
          <w:p w14:paraId="665A7C2C" w14:textId="797C6130" w:rsidR="00F42819" w:rsidRDefault="00F42819" w:rsidP="00450C4E">
            <w:pPr>
              <w:rPr>
                <w:rFonts w:ascii="HelveticaNeue LT 35 Thin" w:hAnsi="HelveticaNeue LT 35 Thin" w:cs="Arial"/>
                <w:sz w:val="18"/>
                <w:szCs w:val="18"/>
              </w:rPr>
            </w:pPr>
            <w:r>
              <w:rPr>
                <w:rFonts w:ascii="HelveticaNeue LT 35 Thin" w:hAnsi="HelveticaNeue LT 35 Thin" w:cs="Arial"/>
                <w:sz w:val="18"/>
                <w:szCs w:val="18"/>
              </w:rPr>
              <w:t>A respect for and interest in children</w:t>
            </w:r>
            <w:r w:rsidR="000427C9">
              <w:rPr>
                <w:rFonts w:ascii="HelveticaNeue LT 35 Thin" w:hAnsi="HelveticaNeue LT 35 Thin" w:cs="Arial"/>
                <w:sz w:val="18"/>
                <w:szCs w:val="18"/>
              </w:rPr>
              <w:t>. Particularly in supporting them to explore, experiment and enjoy themselves.</w:t>
            </w:r>
          </w:p>
        </w:tc>
        <w:tc>
          <w:tcPr>
            <w:tcW w:w="1134" w:type="dxa"/>
          </w:tcPr>
          <w:p w14:paraId="385A9221" w14:textId="09638E34" w:rsidR="00F42819" w:rsidRPr="00F358EA" w:rsidRDefault="000427C9"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Essential</w:t>
            </w:r>
          </w:p>
        </w:tc>
        <w:tc>
          <w:tcPr>
            <w:tcW w:w="4253" w:type="dxa"/>
          </w:tcPr>
          <w:p w14:paraId="05A4D648" w14:textId="4DA13504" w:rsidR="00F42819" w:rsidRPr="00F358EA" w:rsidRDefault="00791384"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 xml:space="preserve">Because this project is about offering joyful play experiences to children. </w:t>
            </w:r>
          </w:p>
        </w:tc>
        <w:tc>
          <w:tcPr>
            <w:tcW w:w="2551" w:type="dxa"/>
          </w:tcPr>
          <w:p w14:paraId="1FBD36EA" w14:textId="51F5901C" w:rsidR="00F42819" w:rsidRPr="00F358EA" w:rsidRDefault="00AA34A3" w:rsidP="006339C3">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Questions 1 and 5 and the Stage 2 activity</w:t>
            </w:r>
          </w:p>
        </w:tc>
      </w:tr>
      <w:tr w:rsidR="003A4F99" w:rsidRPr="00EA77D8" w14:paraId="7DB4071D" w14:textId="77777777" w:rsidTr="006339C3">
        <w:tc>
          <w:tcPr>
            <w:tcW w:w="2410" w:type="dxa"/>
          </w:tcPr>
          <w:p w14:paraId="6CF77709" w14:textId="79E9E535" w:rsidR="003A4F99" w:rsidRDefault="003A4F99" w:rsidP="00450C4E">
            <w:pPr>
              <w:rPr>
                <w:rFonts w:ascii="HelveticaNeue LT 35 Thin" w:hAnsi="HelveticaNeue LT 35 Thin" w:cs="Arial"/>
                <w:sz w:val="18"/>
                <w:szCs w:val="18"/>
              </w:rPr>
            </w:pPr>
            <w:r>
              <w:rPr>
                <w:rFonts w:ascii="HelveticaNeue LT 35 Thin" w:hAnsi="HelveticaNeue LT 35 Thin" w:cs="Arial"/>
                <w:sz w:val="18"/>
                <w:szCs w:val="18"/>
              </w:rPr>
              <w:t>A practical experience of providing safe</w:t>
            </w:r>
            <w:r w:rsidR="00C44B02">
              <w:rPr>
                <w:rFonts w:ascii="HelveticaNeue LT 35 Thin" w:hAnsi="HelveticaNeue LT 35 Thin" w:cs="Arial"/>
                <w:sz w:val="18"/>
                <w:szCs w:val="18"/>
              </w:rPr>
              <w:t xml:space="preserve"> and exciting play for diverse groups of children</w:t>
            </w:r>
          </w:p>
        </w:tc>
        <w:tc>
          <w:tcPr>
            <w:tcW w:w="1134" w:type="dxa"/>
          </w:tcPr>
          <w:p w14:paraId="6C9E83FC" w14:textId="50F8F3A9" w:rsidR="003A4F99" w:rsidRPr="00F358EA" w:rsidRDefault="00C44B02"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Essential</w:t>
            </w:r>
          </w:p>
        </w:tc>
        <w:tc>
          <w:tcPr>
            <w:tcW w:w="4253" w:type="dxa"/>
          </w:tcPr>
          <w:p w14:paraId="183A5429" w14:textId="4A049DE7" w:rsidR="003A4F99" w:rsidRPr="00F358EA" w:rsidRDefault="00C44B02"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This role is centred around play. You will need to understand</w:t>
            </w:r>
            <w:r w:rsidR="00E21296">
              <w:rPr>
                <w:rFonts w:ascii="HelveticaNeue LT 35 Thin" w:eastAsiaTheme="minorHAnsi" w:hAnsi="HelveticaNeue LT 35 Thin" w:cs="Arial"/>
                <w:i w:val="0"/>
                <w:color w:val="454545"/>
                <w:sz w:val="18"/>
                <w:szCs w:val="18"/>
                <w:u w:val="none"/>
              </w:rPr>
              <w:t xml:space="preserve"> Play Principles and show us how you’ve implemented them</w:t>
            </w:r>
            <w:r w:rsidR="006F14AA">
              <w:rPr>
                <w:rFonts w:ascii="HelveticaNeue LT 35 Thin" w:eastAsiaTheme="minorHAnsi" w:hAnsi="HelveticaNeue LT 35 Thin" w:cs="Arial"/>
                <w:i w:val="0"/>
                <w:color w:val="454545"/>
                <w:sz w:val="18"/>
                <w:szCs w:val="18"/>
                <w:u w:val="none"/>
              </w:rPr>
              <w:t xml:space="preserve"> to be successful in this role.</w:t>
            </w:r>
          </w:p>
        </w:tc>
        <w:tc>
          <w:tcPr>
            <w:tcW w:w="2551" w:type="dxa"/>
          </w:tcPr>
          <w:p w14:paraId="10BB54E1" w14:textId="13D8414F" w:rsidR="003A4F99" w:rsidRPr="006339C3" w:rsidRDefault="00AA34A3" w:rsidP="006339C3">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 1 and the stage 2 activity</w:t>
            </w:r>
          </w:p>
        </w:tc>
      </w:tr>
      <w:tr w:rsidR="006E0525" w:rsidRPr="00EA77D8" w14:paraId="487ECF67" w14:textId="77777777" w:rsidTr="006339C3">
        <w:tc>
          <w:tcPr>
            <w:tcW w:w="2410" w:type="dxa"/>
          </w:tcPr>
          <w:p w14:paraId="33E3E57B" w14:textId="0F7BEDCA" w:rsidR="006E0525" w:rsidRDefault="006E0525" w:rsidP="00450C4E">
            <w:pPr>
              <w:rPr>
                <w:rFonts w:ascii="HelveticaNeue LT 35 Thin" w:hAnsi="HelveticaNeue LT 35 Thin" w:cs="Arial"/>
                <w:sz w:val="18"/>
                <w:szCs w:val="18"/>
              </w:rPr>
            </w:pPr>
            <w:r>
              <w:rPr>
                <w:rFonts w:ascii="HelveticaNeue LT 35 Thin" w:hAnsi="HelveticaNeue LT 35 Thin" w:cs="Arial"/>
                <w:sz w:val="18"/>
                <w:szCs w:val="18"/>
              </w:rPr>
              <w:t xml:space="preserve">The ability to set up a visually exciting, welcoming and </w:t>
            </w:r>
            <w:r w:rsidR="00A968B5">
              <w:rPr>
                <w:rFonts w:ascii="HelveticaNeue LT 35 Thin" w:hAnsi="HelveticaNeue LT 35 Thin" w:cs="Arial"/>
                <w:sz w:val="18"/>
                <w:szCs w:val="18"/>
              </w:rPr>
              <w:t>inspiring play space</w:t>
            </w:r>
            <w:r w:rsidR="00A4221C">
              <w:rPr>
                <w:rFonts w:ascii="HelveticaNeue LT 35 Thin" w:hAnsi="HelveticaNeue LT 35 Thin" w:cs="Arial"/>
                <w:sz w:val="18"/>
                <w:szCs w:val="18"/>
              </w:rPr>
              <w:t>, utilising loose parts</w:t>
            </w:r>
          </w:p>
        </w:tc>
        <w:tc>
          <w:tcPr>
            <w:tcW w:w="1134" w:type="dxa"/>
          </w:tcPr>
          <w:p w14:paraId="48E7751A" w14:textId="6B65D87B" w:rsidR="006E0525" w:rsidRDefault="004053B6"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Essential</w:t>
            </w:r>
          </w:p>
        </w:tc>
        <w:tc>
          <w:tcPr>
            <w:tcW w:w="4253" w:type="dxa"/>
          </w:tcPr>
          <w:p w14:paraId="728442FB" w14:textId="2093D243" w:rsidR="006E0525" w:rsidRDefault="00F25996"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 xml:space="preserve">Our pilots last year convinced us that loose parts play was likely to be the most effective type of play in the space we have. </w:t>
            </w:r>
            <w:r w:rsidR="008E528E">
              <w:rPr>
                <w:rFonts w:ascii="HelveticaNeue LT 35 Thin" w:eastAsiaTheme="minorHAnsi" w:hAnsi="HelveticaNeue LT 35 Thin" w:cs="Arial"/>
                <w:i w:val="0"/>
                <w:color w:val="454545"/>
                <w:sz w:val="18"/>
                <w:szCs w:val="18"/>
                <w:u w:val="none"/>
              </w:rPr>
              <w:t>With this kind of play set up makes a huge difference.</w:t>
            </w:r>
          </w:p>
        </w:tc>
        <w:tc>
          <w:tcPr>
            <w:tcW w:w="2551" w:type="dxa"/>
          </w:tcPr>
          <w:p w14:paraId="570A7D89" w14:textId="1F50AAFB" w:rsidR="006E0525" w:rsidRPr="006339C3" w:rsidRDefault="001B29A3" w:rsidP="006339C3">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 xml:space="preserve">Reflective Question 5 and the </w:t>
            </w:r>
            <w:r w:rsidR="00AA34A3">
              <w:rPr>
                <w:rFonts w:ascii="HelveticaNeue LT 35 Thin" w:eastAsiaTheme="minorHAnsi" w:hAnsi="HelveticaNeue LT 35 Thin" w:cs="Arial"/>
                <w:i w:val="0"/>
                <w:color w:val="454545"/>
                <w:sz w:val="18"/>
                <w:szCs w:val="18"/>
                <w:u w:val="none"/>
              </w:rPr>
              <w:t>Stage 2 activity</w:t>
            </w:r>
          </w:p>
        </w:tc>
      </w:tr>
      <w:tr w:rsidR="006339C3" w:rsidRPr="00EA77D8" w14:paraId="042C8A41" w14:textId="4543AECE" w:rsidTr="006339C3">
        <w:tc>
          <w:tcPr>
            <w:tcW w:w="2410" w:type="dxa"/>
          </w:tcPr>
          <w:p w14:paraId="5520D0A6" w14:textId="11463E5D" w:rsidR="006339C3" w:rsidRPr="00F358EA" w:rsidRDefault="006F14AA"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hAnsi="HelveticaNeue LT 35 Thin" w:cs="Arial"/>
                <w:i w:val="0"/>
                <w:sz w:val="18"/>
                <w:szCs w:val="18"/>
                <w:u w:val="none"/>
              </w:rPr>
              <w:t xml:space="preserve">An understanding of </w:t>
            </w:r>
            <w:r w:rsidR="003576D3">
              <w:rPr>
                <w:rFonts w:ascii="HelveticaNeue LT 35 Thin" w:hAnsi="HelveticaNeue LT 35 Thin" w:cs="Arial"/>
                <w:i w:val="0"/>
                <w:sz w:val="18"/>
                <w:szCs w:val="18"/>
                <w:u w:val="none"/>
              </w:rPr>
              <w:t>safety and safeguarding when considering play activities and working with children and their families</w:t>
            </w:r>
          </w:p>
        </w:tc>
        <w:tc>
          <w:tcPr>
            <w:tcW w:w="1134" w:type="dxa"/>
          </w:tcPr>
          <w:p w14:paraId="66F1633E"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Essential</w:t>
            </w:r>
          </w:p>
        </w:tc>
        <w:tc>
          <w:tcPr>
            <w:tcW w:w="4253" w:type="dxa"/>
          </w:tcPr>
          <w:p w14:paraId="557933CA" w14:textId="651DD301" w:rsidR="006339C3" w:rsidRPr="00F358EA" w:rsidRDefault="003576D3"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 xml:space="preserve">Play is all about risk and managing it. We need to know that </w:t>
            </w:r>
            <w:r w:rsidR="0001685D">
              <w:rPr>
                <w:rFonts w:ascii="HelveticaNeue LT 35 Thin" w:eastAsiaTheme="minorHAnsi" w:hAnsi="HelveticaNeue LT 35 Thin" w:cs="Arial"/>
                <w:i w:val="0"/>
                <w:color w:val="454545"/>
                <w:sz w:val="18"/>
                <w:szCs w:val="18"/>
                <w:u w:val="none"/>
              </w:rPr>
              <w:t xml:space="preserve">our play leader understands and has the tactical ability to do this when planning and running sessions. </w:t>
            </w:r>
            <w:r w:rsidR="002E235C">
              <w:rPr>
                <w:rFonts w:ascii="HelveticaNeue LT 35 Thin" w:eastAsiaTheme="minorHAnsi" w:hAnsi="HelveticaNeue LT 35 Thin" w:cs="Arial"/>
                <w:i w:val="0"/>
                <w:color w:val="454545"/>
                <w:sz w:val="18"/>
                <w:szCs w:val="18"/>
                <w:u w:val="none"/>
              </w:rPr>
              <w:t>This area includes both ensuring sessions provide physical safety and that safeguarding</w:t>
            </w:r>
            <w:r w:rsidR="001C24A7">
              <w:rPr>
                <w:rFonts w:ascii="HelveticaNeue LT 35 Thin" w:eastAsiaTheme="minorHAnsi" w:hAnsi="HelveticaNeue LT 35 Thin" w:cs="Arial"/>
                <w:i w:val="0"/>
                <w:color w:val="454545"/>
                <w:sz w:val="18"/>
                <w:szCs w:val="18"/>
                <w:u w:val="none"/>
              </w:rPr>
              <w:t xml:space="preserve"> considerations are planned for</w:t>
            </w:r>
          </w:p>
        </w:tc>
        <w:tc>
          <w:tcPr>
            <w:tcW w:w="2551" w:type="dxa"/>
          </w:tcPr>
          <w:p w14:paraId="5095EAEE" w14:textId="1C1A2DD1" w:rsidR="006339C3" w:rsidRPr="00F358EA" w:rsidRDefault="00AA34A3" w:rsidP="006339C3">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 number 1</w:t>
            </w:r>
          </w:p>
        </w:tc>
      </w:tr>
      <w:tr w:rsidR="006339C3" w:rsidRPr="00EA77D8" w14:paraId="642B0BCF" w14:textId="22627AFD" w:rsidTr="006339C3">
        <w:tc>
          <w:tcPr>
            <w:tcW w:w="2410" w:type="dxa"/>
          </w:tcPr>
          <w:p w14:paraId="652852EA" w14:textId="6EEF89E4" w:rsidR="006339C3" w:rsidRPr="00F358EA" w:rsidRDefault="00D64E7A" w:rsidP="008E528E">
            <w:pPr>
              <w:rPr>
                <w:rFonts w:ascii="HelveticaNeue LT 35 Thin" w:eastAsia="Times New Roman" w:hAnsi="HelveticaNeue LT 35 Thin" w:cs="Arial"/>
                <w:color w:val="454545"/>
                <w:sz w:val="18"/>
                <w:szCs w:val="18"/>
                <w:lang w:eastAsia="en-GB"/>
              </w:rPr>
            </w:pPr>
            <w:r>
              <w:rPr>
                <w:rFonts w:ascii="HelveticaNeue LT 35 Thin" w:hAnsi="HelveticaNeue LT 35 Thin" w:cs="Arial"/>
                <w:sz w:val="18"/>
                <w:szCs w:val="18"/>
              </w:rPr>
              <w:t>A strong communicator with the ability to form trusting relationships with families quickly</w:t>
            </w:r>
          </w:p>
        </w:tc>
        <w:tc>
          <w:tcPr>
            <w:tcW w:w="1134" w:type="dxa"/>
          </w:tcPr>
          <w:p w14:paraId="5701C99A"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Essential</w:t>
            </w:r>
          </w:p>
        </w:tc>
        <w:tc>
          <w:tcPr>
            <w:tcW w:w="4253" w:type="dxa"/>
          </w:tcPr>
          <w:p w14:paraId="65C753F7" w14:textId="79563697" w:rsidR="006339C3" w:rsidRPr="00F358EA" w:rsidRDefault="00D64E7A"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Families will need to trust you to want to get involved</w:t>
            </w:r>
            <w:r w:rsidR="0032715D">
              <w:rPr>
                <w:rFonts w:ascii="HelveticaNeue LT 35 Thin" w:eastAsiaTheme="minorHAnsi" w:hAnsi="HelveticaNeue LT 35 Thin" w:cs="Arial"/>
                <w:i w:val="0"/>
                <w:color w:val="454545"/>
                <w:sz w:val="18"/>
                <w:szCs w:val="18"/>
                <w:u w:val="none"/>
              </w:rPr>
              <w:t xml:space="preserve"> </w:t>
            </w:r>
            <w:r>
              <w:rPr>
                <w:rFonts w:ascii="HelveticaNeue LT 35 Thin" w:eastAsiaTheme="minorHAnsi" w:hAnsi="HelveticaNeue LT 35 Thin" w:cs="Arial"/>
                <w:i w:val="0"/>
                <w:color w:val="454545"/>
                <w:sz w:val="18"/>
                <w:szCs w:val="18"/>
                <w:u w:val="none"/>
              </w:rPr>
              <w:t>and be prepared t</w:t>
            </w:r>
            <w:r w:rsidR="00DE6E96">
              <w:rPr>
                <w:rFonts w:ascii="HelveticaNeue LT 35 Thin" w:eastAsiaTheme="minorHAnsi" w:hAnsi="HelveticaNeue LT 35 Thin" w:cs="Arial"/>
                <w:i w:val="0"/>
                <w:color w:val="454545"/>
                <w:sz w:val="18"/>
                <w:szCs w:val="18"/>
                <w:u w:val="none"/>
              </w:rPr>
              <w:t xml:space="preserve">o stay in contact with the project. You will need to be able to communicate </w:t>
            </w:r>
            <w:r w:rsidR="00356D6F">
              <w:rPr>
                <w:rFonts w:ascii="HelveticaNeue LT 35 Thin" w:eastAsiaTheme="minorHAnsi" w:hAnsi="HelveticaNeue LT 35 Thin" w:cs="Arial"/>
                <w:i w:val="0"/>
                <w:color w:val="454545"/>
                <w:sz w:val="18"/>
                <w:szCs w:val="18"/>
                <w:u w:val="none"/>
              </w:rPr>
              <w:t xml:space="preserve">what the service is (family play opportunities) and is not (childcare) in a friendly and </w:t>
            </w:r>
            <w:r w:rsidR="004B5E35">
              <w:rPr>
                <w:rFonts w:ascii="HelveticaNeue LT 35 Thin" w:eastAsiaTheme="minorHAnsi" w:hAnsi="HelveticaNeue LT 35 Thin" w:cs="Arial"/>
                <w:i w:val="0"/>
                <w:color w:val="454545"/>
                <w:sz w:val="18"/>
                <w:szCs w:val="18"/>
                <w:u w:val="none"/>
              </w:rPr>
              <w:t>clear way. Speaking one or more community languages would be beneficial to this.</w:t>
            </w:r>
          </w:p>
        </w:tc>
        <w:tc>
          <w:tcPr>
            <w:tcW w:w="2551" w:type="dxa"/>
          </w:tcPr>
          <w:p w14:paraId="3714FD2C" w14:textId="087CF5A1"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6339C3">
              <w:rPr>
                <w:rFonts w:ascii="HelveticaNeue LT 35 Thin" w:eastAsiaTheme="minorHAnsi" w:hAnsi="HelveticaNeue LT 35 Thin" w:cs="Arial"/>
                <w:i w:val="0"/>
                <w:color w:val="454545"/>
                <w:sz w:val="18"/>
                <w:szCs w:val="18"/>
                <w:u w:val="none"/>
              </w:rPr>
              <w:t>.</w:t>
            </w:r>
            <w:r w:rsidR="00AA34A3">
              <w:rPr>
                <w:rFonts w:ascii="HelveticaNeue LT 35 Thin" w:eastAsiaTheme="minorHAnsi" w:hAnsi="HelveticaNeue LT 35 Thin" w:cs="Arial"/>
                <w:i w:val="0"/>
                <w:color w:val="454545"/>
                <w:sz w:val="18"/>
                <w:szCs w:val="18"/>
                <w:u w:val="none"/>
              </w:rPr>
              <w:t>Reflective Questions number 2 and 3 and the Stage 2 activity</w:t>
            </w:r>
          </w:p>
        </w:tc>
      </w:tr>
      <w:tr w:rsidR="006339C3" w:rsidRPr="00EA77D8" w14:paraId="5920CA41" w14:textId="160DE5D8" w:rsidTr="006339C3">
        <w:tc>
          <w:tcPr>
            <w:tcW w:w="2410" w:type="dxa"/>
          </w:tcPr>
          <w:p w14:paraId="2B8CDB21"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hAnsi="HelveticaNeue LT 35 Thin" w:cs="Arial"/>
                <w:i w:val="0"/>
                <w:sz w:val="18"/>
                <w:szCs w:val="18"/>
                <w:u w:val="none"/>
              </w:rPr>
              <w:lastRenderedPageBreak/>
              <w:t xml:space="preserve">Able to work independently and within a team </w:t>
            </w:r>
          </w:p>
        </w:tc>
        <w:tc>
          <w:tcPr>
            <w:tcW w:w="1134" w:type="dxa"/>
          </w:tcPr>
          <w:p w14:paraId="55BF5DF9"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Essential</w:t>
            </w:r>
          </w:p>
        </w:tc>
        <w:tc>
          <w:tcPr>
            <w:tcW w:w="4253" w:type="dxa"/>
          </w:tcPr>
          <w:p w14:paraId="29850342" w14:textId="47E9888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The person doing this job will be expected to lead tasks by themselves once they are briefed. Additionally, they will need to deliver with other staff members, successfully navigating different working styles</w:t>
            </w:r>
          </w:p>
        </w:tc>
        <w:tc>
          <w:tcPr>
            <w:tcW w:w="2551" w:type="dxa"/>
          </w:tcPr>
          <w:p w14:paraId="2E375F6B" w14:textId="4717C42B" w:rsidR="006339C3" w:rsidRPr="00F358EA" w:rsidRDefault="00AA34A3" w:rsidP="006339C3">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Questions numbers 2 and 4</w:t>
            </w:r>
          </w:p>
        </w:tc>
      </w:tr>
      <w:tr w:rsidR="006339C3" w:rsidRPr="00EA77D8" w14:paraId="1C392600" w14:textId="1D545E72" w:rsidTr="006339C3">
        <w:tc>
          <w:tcPr>
            <w:tcW w:w="2410" w:type="dxa"/>
          </w:tcPr>
          <w:p w14:paraId="59FC176C" w14:textId="77777777" w:rsidR="006339C3" w:rsidRPr="00F358EA" w:rsidRDefault="006339C3" w:rsidP="00450C4E">
            <w:pPr>
              <w:pStyle w:val="Title"/>
              <w:jc w:val="left"/>
              <w:rPr>
                <w:rFonts w:ascii="HelveticaNeue LT 35 Thin" w:hAnsi="HelveticaNeue LT 35 Thin" w:cs="Arial"/>
                <w:i w:val="0"/>
                <w:color w:val="454545"/>
                <w:sz w:val="18"/>
                <w:szCs w:val="18"/>
                <w:u w:val="none"/>
              </w:rPr>
            </w:pPr>
            <w:r w:rsidRPr="00F358EA">
              <w:rPr>
                <w:rFonts w:ascii="HelveticaNeue LT 35 Thin" w:hAnsi="HelveticaNeue LT 35 Thin" w:cs="Arial"/>
                <w:i w:val="0"/>
                <w:sz w:val="18"/>
                <w:szCs w:val="18"/>
                <w:u w:val="none"/>
              </w:rPr>
              <w:t>Experience in building non-judgemental relationships with a variety of different personalities and backgrounds</w:t>
            </w:r>
          </w:p>
        </w:tc>
        <w:tc>
          <w:tcPr>
            <w:tcW w:w="1134" w:type="dxa"/>
          </w:tcPr>
          <w:p w14:paraId="371B7515"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Essential</w:t>
            </w:r>
          </w:p>
        </w:tc>
        <w:tc>
          <w:tcPr>
            <w:tcW w:w="4253" w:type="dxa"/>
          </w:tcPr>
          <w:p w14:paraId="33678138"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The person doing this job will need to be able to gain the trust of young people coming from different backgrounds we currently work with and make an engagement plan to build new relationships with young people in the local neighbourhood, to access our youth programme</w:t>
            </w:r>
          </w:p>
        </w:tc>
        <w:tc>
          <w:tcPr>
            <w:tcW w:w="2551" w:type="dxa"/>
          </w:tcPr>
          <w:p w14:paraId="48B7F555" w14:textId="1D048249" w:rsidR="006339C3" w:rsidRPr="00F358EA" w:rsidRDefault="001B29A3"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questions number 2 and 3</w:t>
            </w:r>
          </w:p>
        </w:tc>
      </w:tr>
      <w:tr w:rsidR="006339C3" w:rsidRPr="00EA77D8" w14:paraId="5BD6C17A" w14:textId="25F5F77E" w:rsidTr="006339C3">
        <w:tc>
          <w:tcPr>
            <w:tcW w:w="2410" w:type="dxa"/>
          </w:tcPr>
          <w:p w14:paraId="3BE0CA06"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hAnsi="HelveticaNeue LT 35 Thin" w:cs="Arial"/>
                <w:i w:val="0"/>
                <w:sz w:val="18"/>
                <w:szCs w:val="18"/>
                <w:u w:val="none"/>
              </w:rPr>
              <w:t>Strong organisational skills</w:t>
            </w:r>
          </w:p>
        </w:tc>
        <w:tc>
          <w:tcPr>
            <w:tcW w:w="1134" w:type="dxa"/>
          </w:tcPr>
          <w:p w14:paraId="39B30BC4"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Essential</w:t>
            </w:r>
          </w:p>
        </w:tc>
        <w:tc>
          <w:tcPr>
            <w:tcW w:w="4253" w:type="dxa"/>
          </w:tcPr>
          <w:p w14:paraId="24D731E6" w14:textId="63D4E511"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The person in this role will need to be able to balance spending their time delivering direct sessions and planning</w:t>
            </w:r>
            <w:r w:rsidR="00917FD2">
              <w:rPr>
                <w:rFonts w:ascii="HelveticaNeue LT 35 Thin" w:eastAsiaTheme="minorHAnsi" w:hAnsi="HelveticaNeue LT 35 Thin" w:cs="Arial"/>
                <w:i w:val="0"/>
                <w:color w:val="454545"/>
                <w:sz w:val="18"/>
                <w:szCs w:val="18"/>
                <w:u w:val="none"/>
              </w:rPr>
              <w:t xml:space="preserve">, </w:t>
            </w:r>
            <w:r w:rsidRPr="00F358EA">
              <w:rPr>
                <w:rFonts w:ascii="HelveticaNeue LT 35 Thin" w:eastAsiaTheme="minorHAnsi" w:hAnsi="HelveticaNeue LT 35 Thin" w:cs="Arial"/>
                <w:i w:val="0"/>
                <w:color w:val="454545"/>
                <w:sz w:val="18"/>
                <w:szCs w:val="18"/>
                <w:u w:val="none"/>
              </w:rPr>
              <w:t>designing</w:t>
            </w:r>
            <w:r w:rsidR="00917FD2">
              <w:rPr>
                <w:rFonts w:ascii="HelveticaNeue LT 35 Thin" w:eastAsiaTheme="minorHAnsi" w:hAnsi="HelveticaNeue LT 35 Thin" w:cs="Arial"/>
                <w:i w:val="0"/>
                <w:color w:val="454545"/>
                <w:sz w:val="18"/>
                <w:szCs w:val="18"/>
                <w:u w:val="none"/>
              </w:rPr>
              <w:t xml:space="preserve"> and monitoring</w:t>
            </w:r>
            <w:r w:rsidRPr="00F358EA">
              <w:rPr>
                <w:rFonts w:ascii="HelveticaNeue LT 35 Thin" w:eastAsiaTheme="minorHAnsi" w:hAnsi="HelveticaNeue LT 35 Thin" w:cs="Arial"/>
                <w:i w:val="0"/>
                <w:color w:val="454545"/>
                <w:sz w:val="18"/>
                <w:szCs w:val="18"/>
                <w:u w:val="none"/>
              </w:rPr>
              <w:t xml:space="preserve"> activities. This means the person will be able to organise their time &amp; workload well to manage these different elements. </w:t>
            </w:r>
          </w:p>
        </w:tc>
        <w:tc>
          <w:tcPr>
            <w:tcW w:w="2551" w:type="dxa"/>
          </w:tcPr>
          <w:p w14:paraId="68246CB8" w14:textId="25E337D0" w:rsidR="006339C3" w:rsidRPr="00F358EA" w:rsidRDefault="001B29A3" w:rsidP="00AE304D">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 number 4</w:t>
            </w:r>
          </w:p>
        </w:tc>
      </w:tr>
      <w:tr w:rsidR="006339C3" w:rsidRPr="00EA77D8" w14:paraId="2A58598A" w14:textId="479BD9E7" w:rsidTr="006339C3">
        <w:tc>
          <w:tcPr>
            <w:tcW w:w="2410" w:type="dxa"/>
          </w:tcPr>
          <w:p w14:paraId="7C25F2D3" w14:textId="77777777" w:rsidR="006339C3" w:rsidRPr="00F358EA" w:rsidRDefault="006339C3" w:rsidP="00450C4E">
            <w:pPr>
              <w:pStyle w:val="Title"/>
              <w:jc w:val="left"/>
              <w:rPr>
                <w:rFonts w:ascii="HelveticaNeue LT 35 Thin" w:hAnsi="HelveticaNeue LT 35 Thin" w:cs="Arial"/>
                <w:i w:val="0"/>
                <w:sz w:val="18"/>
                <w:szCs w:val="18"/>
                <w:u w:val="none"/>
              </w:rPr>
            </w:pPr>
            <w:r w:rsidRPr="00F358EA">
              <w:rPr>
                <w:rFonts w:ascii="HelveticaNeue LT 35 Thin" w:hAnsi="HelveticaNeue LT 35 Thin" w:cs="Arial"/>
                <w:i w:val="0"/>
                <w:sz w:val="18"/>
                <w:szCs w:val="18"/>
                <w:u w:val="none"/>
              </w:rPr>
              <w:t>Experience in successfully engaging and recruiting local people to projects</w:t>
            </w:r>
          </w:p>
        </w:tc>
        <w:tc>
          <w:tcPr>
            <w:tcW w:w="1134" w:type="dxa"/>
          </w:tcPr>
          <w:p w14:paraId="56E17B37"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Desirable</w:t>
            </w:r>
          </w:p>
        </w:tc>
        <w:tc>
          <w:tcPr>
            <w:tcW w:w="4253" w:type="dxa"/>
          </w:tcPr>
          <w:p w14:paraId="0B4B4799" w14:textId="047B81E3"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 xml:space="preserve">The  person doing this job will need to develop a clear vision for </w:t>
            </w:r>
            <w:r w:rsidR="007F323C">
              <w:rPr>
                <w:rFonts w:ascii="HelveticaNeue LT 35 Thin" w:eastAsiaTheme="minorHAnsi" w:hAnsi="HelveticaNeue LT 35 Thin" w:cs="Arial"/>
                <w:i w:val="0"/>
                <w:color w:val="454545"/>
                <w:sz w:val="18"/>
                <w:szCs w:val="18"/>
                <w:u w:val="none"/>
              </w:rPr>
              <w:t>reaching families</w:t>
            </w:r>
            <w:r w:rsidRPr="00F358EA">
              <w:rPr>
                <w:rFonts w:ascii="HelveticaNeue LT 35 Thin" w:eastAsiaTheme="minorHAnsi" w:hAnsi="HelveticaNeue LT 35 Thin" w:cs="Arial"/>
                <w:i w:val="0"/>
                <w:color w:val="454545"/>
                <w:sz w:val="18"/>
                <w:szCs w:val="18"/>
                <w:u w:val="none"/>
              </w:rPr>
              <w:t xml:space="preserve"> and be able to articulate and deliver the approach that will bring </w:t>
            </w:r>
            <w:r w:rsidR="009D73EF">
              <w:rPr>
                <w:rFonts w:ascii="HelveticaNeue LT 35 Thin" w:eastAsiaTheme="minorHAnsi" w:hAnsi="HelveticaNeue LT 35 Thin" w:cs="Arial"/>
                <w:i w:val="0"/>
                <w:color w:val="454545"/>
                <w:sz w:val="18"/>
                <w:szCs w:val="18"/>
                <w:u w:val="none"/>
              </w:rPr>
              <w:t>families to our play opportunities</w:t>
            </w:r>
            <w:r w:rsidRPr="00F358EA">
              <w:rPr>
                <w:rFonts w:ascii="HelveticaNeue LT 35 Thin" w:eastAsiaTheme="minorHAnsi" w:hAnsi="HelveticaNeue LT 35 Thin" w:cs="Arial"/>
                <w:i w:val="0"/>
                <w:color w:val="454545"/>
                <w:sz w:val="18"/>
                <w:szCs w:val="18"/>
                <w:u w:val="none"/>
              </w:rPr>
              <w:t xml:space="preserve"> .</w:t>
            </w:r>
            <w:r w:rsidR="009D73EF">
              <w:rPr>
                <w:rFonts w:ascii="HelveticaNeue LT 35 Thin" w:eastAsiaTheme="minorHAnsi" w:hAnsi="HelveticaNeue LT 35 Thin" w:cs="Arial"/>
                <w:i w:val="0"/>
                <w:color w:val="454545"/>
                <w:sz w:val="18"/>
                <w:szCs w:val="18"/>
                <w:u w:val="none"/>
              </w:rPr>
              <w:t xml:space="preserve"> Over time they will also need to develop a pool of local parents as casual play support workers.</w:t>
            </w:r>
          </w:p>
        </w:tc>
        <w:tc>
          <w:tcPr>
            <w:tcW w:w="2551" w:type="dxa"/>
          </w:tcPr>
          <w:p w14:paraId="4103432B" w14:textId="18095B84" w:rsidR="006339C3" w:rsidRPr="00F358EA" w:rsidRDefault="008B51ED" w:rsidP="00AE304D">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 number 2</w:t>
            </w:r>
          </w:p>
        </w:tc>
      </w:tr>
      <w:tr w:rsidR="006339C3" w:rsidRPr="00EA77D8" w14:paraId="2DC23805" w14:textId="043DC28E" w:rsidTr="006339C3">
        <w:tc>
          <w:tcPr>
            <w:tcW w:w="2410" w:type="dxa"/>
          </w:tcPr>
          <w:p w14:paraId="4A957712" w14:textId="6E86277A" w:rsidR="006339C3" w:rsidRPr="00F358EA" w:rsidRDefault="006339C3" w:rsidP="00450C4E">
            <w:pPr>
              <w:pStyle w:val="Title"/>
              <w:jc w:val="left"/>
              <w:rPr>
                <w:rFonts w:ascii="HelveticaNeue LT 35 Thin" w:hAnsi="HelveticaNeue LT 35 Thin" w:cs="Arial"/>
                <w:i w:val="0"/>
                <w:sz w:val="18"/>
                <w:szCs w:val="18"/>
                <w:u w:val="none"/>
              </w:rPr>
            </w:pPr>
            <w:r w:rsidRPr="00F358EA">
              <w:rPr>
                <w:rFonts w:ascii="HelveticaNeue LT 35 Thin" w:hAnsi="HelveticaNeue LT 35 Thin" w:cs="Arial"/>
                <w:i w:val="0"/>
                <w:sz w:val="18"/>
                <w:szCs w:val="18"/>
                <w:u w:val="none"/>
              </w:rPr>
              <w:t xml:space="preserve">Experience in creating social media content to tell a story and build an audience </w:t>
            </w:r>
          </w:p>
        </w:tc>
        <w:tc>
          <w:tcPr>
            <w:tcW w:w="1134" w:type="dxa"/>
          </w:tcPr>
          <w:p w14:paraId="6305D8E9"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Desirable</w:t>
            </w:r>
          </w:p>
        </w:tc>
        <w:tc>
          <w:tcPr>
            <w:tcW w:w="4253" w:type="dxa"/>
          </w:tcPr>
          <w:p w14:paraId="725F47A5" w14:textId="4533286C"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 xml:space="preserve">We know social media can be a great tool to engage and mobilise local people if used effectively and will play a large part in the way we communicate </w:t>
            </w:r>
            <w:r w:rsidR="00EE405B">
              <w:rPr>
                <w:rFonts w:ascii="HelveticaNeue LT 35 Thin" w:eastAsiaTheme="minorHAnsi" w:hAnsi="HelveticaNeue LT 35 Thin" w:cs="Arial"/>
                <w:i w:val="0"/>
                <w:color w:val="454545"/>
                <w:sz w:val="18"/>
                <w:szCs w:val="18"/>
                <w:u w:val="none"/>
              </w:rPr>
              <w:t>with families</w:t>
            </w:r>
            <w:r w:rsidR="00044954">
              <w:rPr>
                <w:rFonts w:ascii="HelveticaNeue LT 35 Thin" w:eastAsiaTheme="minorHAnsi" w:hAnsi="HelveticaNeue LT 35 Thin" w:cs="Arial"/>
                <w:i w:val="0"/>
                <w:color w:val="454545"/>
                <w:sz w:val="18"/>
                <w:szCs w:val="18"/>
                <w:u w:val="none"/>
              </w:rPr>
              <w:t>.</w:t>
            </w:r>
          </w:p>
        </w:tc>
        <w:tc>
          <w:tcPr>
            <w:tcW w:w="2551" w:type="dxa"/>
          </w:tcPr>
          <w:p w14:paraId="505D6B9F" w14:textId="1B021A39" w:rsidR="006339C3" w:rsidRPr="00F358EA" w:rsidRDefault="008B51ED" w:rsidP="00AE304D">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 number 2</w:t>
            </w:r>
          </w:p>
        </w:tc>
      </w:tr>
      <w:tr w:rsidR="006339C3" w:rsidRPr="00EA77D8" w14:paraId="31F0501A" w14:textId="2AF688C8" w:rsidTr="006339C3">
        <w:tc>
          <w:tcPr>
            <w:tcW w:w="2410" w:type="dxa"/>
          </w:tcPr>
          <w:p w14:paraId="0EEBD81C" w14:textId="77777777" w:rsidR="006339C3" w:rsidRPr="00F358EA" w:rsidRDefault="006339C3" w:rsidP="00450C4E">
            <w:pPr>
              <w:pStyle w:val="Title"/>
              <w:jc w:val="left"/>
              <w:rPr>
                <w:rFonts w:ascii="HelveticaNeue LT 35 Thin" w:hAnsi="HelveticaNeue LT 35 Thin" w:cs="Arial"/>
                <w:i w:val="0"/>
                <w:sz w:val="18"/>
                <w:szCs w:val="18"/>
                <w:u w:val="none"/>
              </w:rPr>
            </w:pPr>
            <w:r w:rsidRPr="00F358EA">
              <w:rPr>
                <w:rFonts w:ascii="HelveticaNeue LT 35 Thin" w:hAnsi="HelveticaNeue LT 35 Thin" w:cs="Arial"/>
                <w:i w:val="0"/>
                <w:sz w:val="18"/>
                <w:szCs w:val="18"/>
                <w:u w:val="none"/>
              </w:rPr>
              <w:t>Good understanding of Safeguarding, health and safety in the workplace, data protection principles and equal opportunities</w:t>
            </w:r>
          </w:p>
        </w:tc>
        <w:tc>
          <w:tcPr>
            <w:tcW w:w="1134" w:type="dxa"/>
          </w:tcPr>
          <w:p w14:paraId="08CE57CF"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Desirable</w:t>
            </w:r>
          </w:p>
        </w:tc>
        <w:tc>
          <w:tcPr>
            <w:tcW w:w="4253" w:type="dxa"/>
          </w:tcPr>
          <w:p w14:paraId="6F0B4510" w14:textId="77777777" w:rsidR="006339C3" w:rsidRPr="00F358EA" w:rsidRDefault="006339C3" w:rsidP="00450C4E">
            <w:pPr>
              <w:pStyle w:val="Title"/>
              <w:jc w:val="left"/>
              <w:rPr>
                <w:rFonts w:ascii="HelveticaNeue LT 35 Thin" w:eastAsiaTheme="minorHAnsi" w:hAnsi="HelveticaNeue LT 35 Thin" w:cs="Arial"/>
                <w:i w:val="0"/>
                <w:color w:val="454545"/>
                <w:sz w:val="18"/>
                <w:szCs w:val="18"/>
                <w:u w:val="none"/>
              </w:rPr>
            </w:pPr>
            <w:r w:rsidRPr="00F358EA">
              <w:rPr>
                <w:rFonts w:ascii="HelveticaNeue LT 35 Thin" w:eastAsiaTheme="minorHAnsi" w:hAnsi="HelveticaNeue LT 35 Thin" w:cs="Arial"/>
                <w:i w:val="0"/>
                <w:color w:val="454545"/>
                <w:sz w:val="18"/>
                <w:szCs w:val="18"/>
                <w:u w:val="none"/>
              </w:rPr>
              <w:t>A good knowledge and ability to work within guidance in these areas is a core part of keeping people safe in the projects</w:t>
            </w:r>
          </w:p>
        </w:tc>
        <w:tc>
          <w:tcPr>
            <w:tcW w:w="2551" w:type="dxa"/>
          </w:tcPr>
          <w:p w14:paraId="4EEA2836" w14:textId="7DAE4AA4" w:rsidR="006339C3" w:rsidRPr="00F358EA" w:rsidRDefault="008B51ED" w:rsidP="00450C4E">
            <w:pPr>
              <w:pStyle w:val="Title"/>
              <w:jc w:val="left"/>
              <w:rPr>
                <w:rFonts w:ascii="HelveticaNeue LT 35 Thin" w:eastAsiaTheme="minorHAnsi" w:hAnsi="HelveticaNeue LT 35 Thin" w:cs="Arial"/>
                <w:i w:val="0"/>
                <w:color w:val="454545"/>
                <w:sz w:val="18"/>
                <w:szCs w:val="18"/>
                <w:u w:val="none"/>
              </w:rPr>
            </w:pPr>
            <w:r>
              <w:rPr>
                <w:rFonts w:ascii="HelveticaNeue LT 35 Thin" w:eastAsiaTheme="minorHAnsi" w:hAnsi="HelveticaNeue LT 35 Thin" w:cs="Arial"/>
                <w:i w:val="0"/>
                <w:color w:val="454545"/>
                <w:sz w:val="18"/>
                <w:szCs w:val="18"/>
                <w:u w:val="none"/>
              </w:rPr>
              <w:t>Reflective Question number 1</w:t>
            </w:r>
          </w:p>
        </w:tc>
      </w:tr>
    </w:tbl>
    <w:p w14:paraId="4530025C" w14:textId="77777777" w:rsidR="00962442" w:rsidRPr="00B07EC3" w:rsidRDefault="00962442" w:rsidP="00F55BB7">
      <w:pPr>
        <w:spacing w:line="360" w:lineRule="auto"/>
        <w:rPr>
          <w:rFonts w:ascii="Arial" w:hAnsi="Arial" w:cs="Arial"/>
          <w:b/>
        </w:rPr>
      </w:pPr>
    </w:p>
    <w:p w14:paraId="5DD76FFE" w14:textId="77777777" w:rsidR="004F76D9" w:rsidRPr="00B07EC3" w:rsidRDefault="004F76D9" w:rsidP="00F55BB7">
      <w:pPr>
        <w:spacing w:line="360" w:lineRule="auto"/>
        <w:rPr>
          <w:rFonts w:ascii="Arial" w:hAnsi="Arial" w:cs="Arial"/>
          <w:b/>
        </w:rPr>
      </w:pPr>
    </w:p>
    <w:p w14:paraId="2CF044AF" w14:textId="77777777" w:rsidR="004F76D9" w:rsidRDefault="004F76D9" w:rsidP="00F55BB7">
      <w:pPr>
        <w:spacing w:line="360" w:lineRule="auto"/>
        <w:rPr>
          <w:rFonts w:ascii="Arial" w:hAnsi="Arial" w:cs="Arial"/>
          <w:b/>
        </w:rPr>
      </w:pPr>
    </w:p>
    <w:p w14:paraId="0A1F440B" w14:textId="77777777" w:rsidR="006339C3" w:rsidRDefault="006339C3" w:rsidP="00F55BB7">
      <w:pPr>
        <w:spacing w:line="360" w:lineRule="auto"/>
        <w:rPr>
          <w:rFonts w:ascii="Arial" w:hAnsi="Arial" w:cs="Arial"/>
          <w:b/>
        </w:rPr>
      </w:pPr>
    </w:p>
    <w:p w14:paraId="6C82187C" w14:textId="77777777" w:rsidR="006339C3" w:rsidRPr="00B07EC3" w:rsidRDefault="006339C3" w:rsidP="00F55BB7">
      <w:pPr>
        <w:spacing w:line="360" w:lineRule="auto"/>
        <w:rPr>
          <w:rFonts w:ascii="Arial" w:hAnsi="Arial" w:cs="Arial"/>
          <w:b/>
        </w:rPr>
      </w:pPr>
    </w:p>
    <w:p w14:paraId="1887A626" w14:textId="674B3B0B" w:rsidR="00AD1A09" w:rsidRPr="00753039" w:rsidRDefault="00962442" w:rsidP="00753039">
      <w:pPr>
        <w:pStyle w:val="ListParagraph"/>
        <w:numPr>
          <w:ilvl w:val="0"/>
          <w:numId w:val="20"/>
        </w:numPr>
        <w:rPr>
          <w:rFonts w:ascii="Arial" w:eastAsia="Arial" w:hAnsi="Arial" w:cs="Arial"/>
          <w:color w:val="FF914D"/>
          <w:sz w:val="39"/>
          <w:szCs w:val="20"/>
          <w:lang w:eastAsia="en-GB"/>
        </w:rPr>
      </w:pPr>
      <w:r w:rsidRPr="00B07EC3">
        <w:rPr>
          <w:noProof/>
          <w:lang w:eastAsia="en-GB"/>
        </w:rPr>
        <w:drawing>
          <wp:anchor distT="0" distB="0" distL="114300" distR="114300" simplePos="0" relativeHeight="251682816" behindDoc="1" locked="0" layoutInCell="1" allowOverlap="1" wp14:anchorId="30F033D7" wp14:editId="0A018CBC">
            <wp:simplePos x="0" y="0"/>
            <wp:positionH relativeFrom="margin">
              <wp:posOffset>-200024</wp:posOffset>
            </wp:positionH>
            <wp:positionV relativeFrom="paragraph">
              <wp:posOffset>404813</wp:posOffset>
            </wp:positionV>
            <wp:extent cx="6491288" cy="2374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6871" cy="239834"/>
                    </a:xfrm>
                    <a:prstGeom prst="rect">
                      <a:avLst/>
                    </a:prstGeom>
                    <a:noFill/>
                  </pic:spPr>
                </pic:pic>
              </a:graphicData>
            </a:graphic>
            <wp14:sizeRelH relativeFrom="page">
              <wp14:pctWidth>0</wp14:pctWidth>
            </wp14:sizeRelH>
            <wp14:sizeRelV relativeFrom="page">
              <wp14:pctHeight>0</wp14:pctHeight>
            </wp14:sizeRelV>
          </wp:anchor>
        </w:drawing>
      </w:r>
      <w:r w:rsidR="00554D96" w:rsidRPr="00753039">
        <w:rPr>
          <w:rFonts w:ascii="Arial" w:eastAsia="Arial" w:hAnsi="Arial" w:cs="Arial"/>
          <w:color w:val="FF914D"/>
          <w:sz w:val="39"/>
          <w:szCs w:val="20"/>
          <w:lang w:eastAsia="en-GB"/>
        </w:rPr>
        <w:t xml:space="preserve">How to Apply </w:t>
      </w:r>
    </w:p>
    <w:p w14:paraId="26FDB89A" w14:textId="77777777" w:rsidR="00554D96" w:rsidRPr="00B07EC3" w:rsidRDefault="00554D96" w:rsidP="00FD5972">
      <w:pPr>
        <w:rPr>
          <w:rFonts w:ascii="Arial" w:hAnsi="Arial" w:cs="Arial"/>
          <w:b/>
        </w:rPr>
      </w:pPr>
    </w:p>
    <w:p w14:paraId="2FDFE5D2" w14:textId="12F2A6E4" w:rsidR="00992858" w:rsidRPr="00B07EC3" w:rsidRDefault="00554D96" w:rsidP="00FD5972">
      <w:pPr>
        <w:rPr>
          <w:rFonts w:ascii="Arial" w:hAnsi="Arial" w:cs="Arial"/>
        </w:rPr>
      </w:pPr>
      <w:r w:rsidRPr="00B07EC3">
        <w:rPr>
          <w:rFonts w:ascii="Arial" w:hAnsi="Arial" w:cs="Arial"/>
        </w:rPr>
        <w:lastRenderedPageBreak/>
        <w:t xml:space="preserve">The application process is broken down into two stages. </w:t>
      </w:r>
      <w:r w:rsidR="00CC6EBE">
        <w:rPr>
          <w:rFonts w:ascii="Arial" w:hAnsi="Arial" w:cs="Arial"/>
        </w:rPr>
        <w:t xml:space="preserve">If you have any questions about the role, process or need additional guidance to complete this application, please contact </w:t>
      </w:r>
      <w:hyperlink r:id="rId17" w:history="1">
        <w:r w:rsidR="00992858" w:rsidRPr="0021339B">
          <w:rPr>
            <w:rStyle w:val="Hyperlink"/>
            <w:rFonts w:ascii="Arial" w:hAnsi="Arial" w:cs="Arial"/>
          </w:rPr>
          <w:t>application@toynbeehall.org.uk</w:t>
        </w:r>
      </w:hyperlink>
      <w:r w:rsidR="00992858">
        <w:rPr>
          <w:rFonts w:ascii="Arial" w:hAnsi="Arial" w:cs="Arial"/>
        </w:rPr>
        <w:t xml:space="preserve">. </w:t>
      </w:r>
    </w:p>
    <w:p w14:paraId="55F2399E" w14:textId="77777777" w:rsidR="006339C3" w:rsidRDefault="006339C3" w:rsidP="00FD5972">
      <w:pPr>
        <w:rPr>
          <w:rFonts w:ascii="Arial" w:hAnsi="Arial" w:cs="Arial"/>
          <w:b/>
        </w:rPr>
      </w:pPr>
    </w:p>
    <w:p w14:paraId="5BB43A67" w14:textId="77777777" w:rsidR="000C468A" w:rsidRPr="00B07EC3" w:rsidRDefault="00147E86" w:rsidP="00FD5972">
      <w:pPr>
        <w:rPr>
          <w:rFonts w:ascii="Arial" w:hAnsi="Arial" w:cs="Arial"/>
          <w:b/>
        </w:rPr>
      </w:pPr>
      <w:r w:rsidRPr="00B07EC3">
        <w:rPr>
          <w:rFonts w:ascii="Arial" w:hAnsi="Arial" w:cs="Arial"/>
          <w:b/>
        </w:rPr>
        <w:t>Stage</w:t>
      </w:r>
      <w:r w:rsidR="000C468A" w:rsidRPr="00B07EC3">
        <w:rPr>
          <w:rFonts w:ascii="Arial" w:hAnsi="Arial" w:cs="Arial"/>
          <w:b/>
        </w:rPr>
        <w:t xml:space="preserve"> 1 </w:t>
      </w:r>
    </w:p>
    <w:p w14:paraId="2C315FAE" w14:textId="7DA2DA4A" w:rsidR="000C468A" w:rsidRPr="00B07EC3" w:rsidRDefault="00257F2C" w:rsidP="00FD5972">
      <w:pPr>
        <w:rPr>
          <w:rFonts w:ascii="Arial" w:hAnsi="Arial" w:cs="Arial"/>
        </w:rPr>
      </w:pPr>
      <w:r w:rsidRPr="00B07EC3">
        <w:rPr>
          <w:rFonts w:ascii="Arial" w:hAnsi="Arial" w:cs="Arial"/>
        </w:rPr>
        <w:t>Please comple</w:t>
      </w:r>
      <w:r w:rsidR="0072412C" w:rsidRPr="00B07EC3">
        <w:rPr>
          <w:rFonts w:ascii="Arial" w:hAnsi="Arial" w:cs="Arial"/>
        </w:rPr>
        <w:t>te the</w:t>
      </w:r>
      <w:r w:rsidR="0079430D">
        <w:rPr>
          <w:rFonts w:ascii="Arial" w:hAnsi="Arial" w:cs="Arial"/>
        </w:rPr>
        <w:t xml:space="preserve"> person details elements of the</w:t>
      </w:r>
      <w:r w:rsidR="0072412C" w:rsidRPr="00B07EC3">
        <w:rPr>
          <w:rFonts w:ascii="Arial" w:hAnsi="Arial" w:cs="Arial"/>
        </w:rPr>
        <w:t xml:space="preserve"> application form that you can find </w:t>
      </w:r>
      <w:r w:rsidR="00C47FC8">
        <w:rPr>
          <w:rFonts w:ascii="Arial" w:hAnsi="Arial" w:cs="Arial"/>
        </w:rPr>
        <w:t>in the job pack on Toynbee Hall’s website</w:t>
      </w:r>
      <w:r w:rsidR="0079430D">
        <w:rPr>
          <w:rFonts w:ascii="Arial" w:hAnsi="Arial" w:cs="Arial"/>
        </w:rPr>
        <w:t xml:space="preserve">. </w:t>
      </w:r>
      <w:r w:rsidR="00B608E1" w:rsidRPr="00B608E1">
        <w:rPr>
          <w:rFonts w:ascii="Arial" w:hAnsi="Arial" w:cs="Arial"/>
          <w:b/>
          <w:bCs/>
        </w:rPr>
        <w:t>Do not complete the personal statement</w:t>
      </w:r>
      <w:r w:rsidR="0079430D" w:rsidRPr="00B608E1">
        <w:rPr>
          <w:rFonts w:ascii="Arial" w:hAnsi="Arial" w:cs="Arial"/>
          <w:b/>
          <w:bCs/>
        </w:rPr>
        <w:t xml:space="preserve"> </w:t>
      </w:r>
      <w:r w:rsidR="00B608E1" w:rsidRPr="00B608E1">
        <w:rPr>
          <w:rFonts w:ascii="Arial" w:hAnsi="Arial" w:cs="Arial"/>
          <w:b/>
          <w:bCs/>
        </w:rPr>
        <w:t>or work experience sections</w:t>
      </w:r>
      <w:r w:rsidR="0079430D" w:rsidRPr="00B608E1">
        <w:rPr>
          <w:rFonts w:ascii="Arial" w:hAnsi="Arial" w:cs="Arial"/>
          <w:b/>
          <w:bCs/>
        </w:rPr>
        <w:t xml:space="preserve">. </w:t>
      </w:r>
      <w:r w:rsidR="0079430D">
        <w:rPr>
          <w:rFonts w:ascii="Arial" w:hAnsi="Arial" w:cs="Arial"/>
        </w:rPr>
        <w:t>You will be answering</w:t>
      </w:r>
      <w:r w:rsidR="008629E0">
        <w:rPr>
          <w:rFonts w:ascii="Arial" w:hAnsi="Arial" w:cs="Arial"/>
        </w:rPr>
        <w:t xml:space="preserve"> the below questions</w:t>
      </w:r>
      <w:r w:rsidR="00B608E1">
        <w:rPr>
          <w:rFonts w:ascii="Arial" w:hAnsi="Arial" w:cs="Arial"/>
        </w:rPr>
        <w:t xml:space="preserve"> &amp; attaching your CV</w:t>
      </w:r>
      <w:r w:rsidR="008629E0">
        <w:rPr>
          <w:rFonts w:ascii="Arial" w:hAnsi="Arial" w:cs="Arial"/>
        </w:rPr>
        <w:t xml:space="preserve"> instead.</w:t>
      </w:r>
      <w:r w:rsidR="00C47FC8">
        <w:rPr>
          <w:rFonts w:ascii="Arial" w:hAnsi="Arial" w:cs="Arial"/>
        </w:rPr>
        <w:t xml:space="preserve"> </w:t>
      </w:r>
    </w:p>
    <w:p w14:paraId="481980F6" w14:textId="109E4552" w:rsidR="006339C3" w:rsidRPr="006339C3" w:rsidRDefault="0072412C" w:rsidP="006339C3">
      <w:pPr>
        <w:rPr>
          <w:rFonts w:ascii="Arial" w:hAnsi="Arial" w:cs="Arial"/>
          <w:b/>
        </w:rPr>
      </w:pPr>
      <w:r w:rsidRPr="00B07EC3">
        <w:rPr>
          <w:rFonts w:ascii="Arial" w:hAnsi="Arial" w:cs="Arial"/>
        </w:rPr>
        <w:t xml:space="preserve">In </w:t>
      </w:r>
      <w:r w:rsidR="008629E0">
        <w:rPr>
          <w:rFonts w:ascii="Arial" w:hAnsi="Arial" w:cs="Arial"/>
        </w:rPr>
        <w:t>separate documents/ files</w:t>
      </w:r>
      <w:r w:rsidRPr="00B07EC3">
        <w:rPr>
          <w:rFonts w:ascii="Arial" w:hAnsi="Arial" w:cs="Arial"/>
        </w:rPr>
        <w:t xml:space="preserve">, </w:t>
      </w:r>
      <w:r w:rsidR="008629E0">
        <w:rPr>
          <w:rFonts w:ascii="Arial" w:hAnsi="Arial" w:cs="Arial"/>
        </w:rPr>
        <w:t>please answer the</w:t>
      </w:r>
      <w:r w:rsidR="00257F2C" w:rsidRPr="00B07EC3">
        <w:rPr>
          <w:rFonts w:ascii="Arial" w:hAnsi="Arial" w:cs="Arial"/>
        </w:rPr>
        <w:t xml:space="preserve"> </w:t>
      </w:r>
      <w:r w:rsidR="006B1E52">
        <w:rPr>
          <w:rFonts w:ascii="Arial" w:hAnsi="Arial" w:cs="Arial"/>
        </w:rPr>
        <w:t>5</w:t>
      </w:r>
      <w:r w:rsidRPr="00B07EC3">
        <w:rPr>
          <w:rFonts w:ascii="Arial" w:hAnsi="Arial" w:cs="Arial"/>
        </w:rPr>
        <w:t xml:space="preserve"> reflective questions </w:t>
      </w:r>
      <w:r w:rsidR="008629E0">
        <w:rPr>
          <w:rFonts w:ascii="Arial" w:hAnsi="Arial" w:cs="Arial"/>
        </w:rPr>
        <w:t xml:space="preserve">below. </w:t>
      </w:r>
      <w:r w:rsidR="006339C3" w:rsidRPr="006339C3">
        <w:rPr>
          <w:rFonts w:ascii="Arial" w:hAnsi="Arial" w:cs="Arial"/>
          <w:b/>
        </w:rPr>
        <w:t>Please review the personal specification before answering these questions as it contains guidance on which parts of the specification we will expect you to show evidence of in which questions.</w:t>
      </w:r>
    </w:p>
    <w:p w14:paraId="4C3884E9" w14:textId="77777777" w:rsidR="006339C3" w:rsidRPr="006339C3" w:rsidRDefault="006339C3" w:rsidP="006339C3">
      <w:pPr>
        <w:rPr>
          <w:rFonts w:ascii="Arial" w:hAnsi="Arial" w:cs="Arial"/>
        </w:rPr>
      </w:pPr>
      <w:r w:rsidRPr="006339C3">
        <w:rPr>
          <w:rFonts w:ascii="Arial" w:hAnsi="Arial" w:cs="Arial"/>
        </w:rPr>
        <w:t xml:space="preserve">The personal specification is a list of skills and attributes someone will need in order to be able to do this job well. We have tried not to specify where you will have gained this experience because we want to see applications from anyone who has the ability to do this job. So if you can show that you meet the person specification by referencing experiences you’ve had in previous jobs, your personal life, through volunteering or working collaboratively in an informal way with friends and neighbours, then please tell us about that. </w:t>
      </w:r>
    </w:p>
    <w:p w14:paraId="3C815933" w14:textId="5E3A7B30" w:rsidR="00226D67" w:rsidRPr="00B07EC3" w:rsidRDefault="003E7F1F" w:rsidP="00FD5972">
      <w:pPr>
        <w:rPr>
          <w:rFonts w:ascii="Arial" w:hAnsi="Arial" w:cs="Arial"/>
        </w:rPr>
      </w:pPr>
      <w:r>
        <w:rPr>
          <w:rFonts w:ascii="Arial" w:hAnsi="Arial" w:cs="Arial"/>
        </w:rPr>
        <w:t>Please create a separate file for the answer to each question, labelling them Question 1, Question 2 etc.</w:t>
      </w:r>
    </w:p>
    <w:p w14:paraId="4947CF3F" w14:textId="4DF07053" w:rsidR="00744B99" w:rsidRPr="00B07EC3" w:rsidRDefault="00C47FC8" w:rsidP="00744B99">
      <w:pPr>
        <w:pStyle w:val="ListParagraph"/>
        <w:numPr>
          <w:ilvl w:val="0"/>
          <w:numId w:val="19"/>
        </w:numPr>
        <w:rPr>
          <w:rFonts w:ascii="Arial" w:hAnsi="Arial" w:cs="Arial"/>
        </w:rPr>
      </w:pPr>
      <w:r>
        <w:rPr>
          <w:rFonts w:ascii="Arial" w:hAnsi="Arial" w:cs="Arial"/>
        </w:rPr>
        <w:t xml:space="preserve">Tell us </w:t>
      </w:r>
      <w:r w:rsidR="003E7F1F">
        <w:rPr>
          <w:rFonts w:ascii="Arial" w:hAnsi="Arial" w:cs="Arial"/>
        </w:rPr>
        <w:t xml:space="preserve">about </w:t>
      </w:r>
      <w:r w:rsidR="007324CF">
        <w:rPr>
          <w:rFonts w:ascii="Arial" w:hAnsi="Arial" w:cs="Arial"/>
        </w:rPr>
        <w:t>a time you have</w:t>
      </w:r>
      <w:r w:rsidR="00744B99" w:rsidRPr="00B07EC3">
        <w:rPr>
          <w:rFonts w:ascii="Arial" w:hAnsi="Arial" w:cs="Arial"/>
        </w:rPr>
        <w:t xml:space="preserve"> </w:t>
      </w:r>
      <w:r w:rsidR="00581D45">
        <w:rPr>
          <w:rFonts w:ascii="Arial" w:hAnsi="Arial" w:cs="Arial"/>
        </w:rPr>
        <w:t>run a play session for children and their families. What tasks did you do</w:t>
      </w:r>
      <w:r w:rsidR="004E5C77">
        <w:rPr>
          <w:rFonts w:ascii="Arial" w:hAnsi="Arial" w:cs="Arial"/>
        </w:rPr>
        <w:t xml:space="preserve"> from planning to the close of the session. Please tell us what you did, how and why</w:t>
      </w:r>
      <w:r w:rsidR="00293964">
        <w:rPr>
          <w:rFonts w:ascii="Arial" w:hAnsi="Arial" w:cs="Arial"/>
        </w:rPr>
        <w:t xml:space="preserve">, and what the results were. (please answer in </w:t>
      </w:r>
      <w:r w:rsidR="00A332C4">
        <w:rPr>
          <w:rFonts w:ascii="Arial" w:hAnsi="Arial" w:cs="Arial"/>
        </w:rPr>
        <w:t>600 words or less)</w:t>
      </w:r>
    </w:p>
    <w:p w14:paraId="62E675EE" w14:textId="2F1BCB4D" w:rsidR="00497B6D" w:rsidRPr="00B07EC3" w:rsidRDefault="00293964" w:rsidP="00C901DC">
      <w:pPr>
        <w:pStyle w:val="ListParagraph"/>
        <w:numPr>
          <w:ilvl w:val="0"/>
          <w:numId w:val="19"/>
        </w:numPr>
        <w:rPr>
          <w:rFonts w:ascii="Arial" w:hAnsi="Arial" w:cs="Arial"/>
        </w:rPr>
      </w:pPr>
      <w:r>
        <w:rPr>
          <w:rFonts w:ascii="Arial" w:hAnsi="Arial" w:cs="Arial"/>
        </w:rPr>
        <w:t>Please</w:t>
      </w:r>
      <w:r w:rsidR="00A332C4">
        <w:rPr>
          <w:rFonts w:ascii="Arial" w:hAnsi="Arial" w:cs="Arial"/>
        </w:rPr>
        <w:t xml:space="preserve"> tell us about a time when you needed to bring people together</w:t>
      </w:r>
      <w:r w:rsidR="00AF177E">
        <w:rPr>
          <w:rFonts w:ascii="Arial" w:hAnsi="Arial" w:cs="Arial"/>
        </w:rPr>
        <w:t xml:space="preserve"> for an event</w:t>
      </w:r>
      <w:r w:rsidR="00205C00">
        <w:rPr>
          <w:rFonts w:ascii="Arial" w:hAnsi="Arial" w:cs="Arial"/>
        </w:rPr>
        <w:t xml:space="preserve">. How did you go about letting people know it was happening and supporting them to attend? What was the result? </w:t>
      </w:r>
      <w:r w:rsidR="00B03145">
        <w:rPr>
          <w:rFonts w:ascii="Arial" w:hAnsi="Arial" w:cs="Arial"/>
        </w:rPr>
        <w:t>(in 500 words or less)</w:t>
      </w:r>
    </w:p>
    <w:p w14:paraId="3E4727B1" w14:textId="5F212E01" w:rsidR="005359CB" w:rsidRPr="00C47FC8" w:rsidRDefault="00B03145" w:rsidP="00FD5972">
      <w:pPr>
        <w:pStyle w:val="ListParagraph"/>
        <w:numPr>
          <w:ilvl w:val="0"/>
          <w:numId w:val="19"/>
        </w:numPr>
        <w:rPr>
          <w:rFonts w:ascii="Arial" w:hAnsi="Arial" w:cs="Arial"/>
          <w:u w:val="single"/>
        </w:rPr>
      </w:pPr>
      <w:r>
        <w:rPr>
          <w:rFonts w:ascii="Arial" w:hAnsi="Arial" w:cs="Arial"/>
        </w:rPr>
        <w:t xml:space="preserve">Please describe to us what you have in common with people </w:t>
      </w:r>
      <w:r w:rsidR="00353672">
        <w:rPr>
          <w:rFonts w:ascii="Arial" w:hAnsi="Arial" w:cs="Arial"/>
        </w:rPr>
        <w:t>who live in Tower Hamlets, and what local knowledge you have and how this will help you run this service</w:t>
      </w:r>
      <w:r w:rsidR="00420387">
        <w:rPr>
          <w:rFonts w:ascii="Arial" w:hAnsi="Arial" w:cs="Arial"/>
        </w:rPr>
        <w:t>?</w:t>
      </w:r>
      <w:r w:rsidR="003F7EB1">
        <w:rPr>
          <w:rFonts w:ascii="Arial" w:hAnsi="Arial" w:cs="Arial"/>
        </w:rPr>
        <w:t xml:space="preserve"> (500 words or less)</w:t>
      </w:r>
    </w:p>
    <w:p w14:paraId="39347AFD" w14:textId="4983B2C3" w:rsidR="0077118A" w:rsidRDefault="00420387" w:rsidP="0077118A">
      <w:pPr>
        <w:pStyle w:val="ListParagraph"/>
        <w:numPr>
          <w:ilvl w:val="0"/>
          <w:numId w:val="19"/>
        </w:numPr>
        <w:rPr>
          <w:rFonts w:ascii="Arial" w:hAnsi="Arial" w:cs="Arial"/>
        </w:rPr>
      </w:pPr>
      <w:r>
        <w:rPr>
          <w:rFonts w:ascii="Arial" w:hAnsi="Arial" w:cs="Arial"/>
        </w:rPr>
        <w:t>Please tell us</w:t>
      </w:r>
      <w:r w:rsidR="00CE6D64">
        <w:rPr>
          <w:rFonts w:ascii="Arial" w:hAnsi="Arial" w:cs="Arial"/>
        </w:rPr>
        <w:t xml:space="preserve"> about </w:t>
      </w:r>
      <w:r w:rsidR="00F4216F">
        <w:rPr>
          <w:rFonts w:ascii="Arial" w:hAnsi="Arial" w:cs="Arial"/>
        </w:rPr>
        <w:t xml:space="preserve">your organisation and record keeping skills, by describing </w:t>
      </w:r>
      <w:r w:rsidR="0045623F">
        <w:rPr>
          <w:rFonts w:ascii="Arial" w:hAnsi="Arial" w:cs="Arial"/>
        </w:rPr>
        <w:t xml:space="preserve">how you </w:t>
      </w:r>
      <w:r w:rsidR="006A2D07">
        <w:rPr>
          <w:rFonts w:ascii="Arial" w:hAnsi="Arial" w:cs="Arial"/>
        </w:rPr>
        <w:t>organise yourself ang giving us a practical example of when this has helped you achieve something.</w:t>
      </w:r>
      <w:r w:rsidR="003F7EB1">
        <w:rPr>
          <w:rFonts w:ascii="Arial" w:hAnsi="Arial" w:cs="Arial"/>
        </w:rPr>
        <w:t xml:space="preserve"> (500 words or less)</w:t>
      </w:r>
    </w:p>
    <w:p w14:paraId="5C6DC0B9" w14:textId="2ACAC68F" w:rsidR="003F7EB1" w:rsidRDefault="003F7EB1" w:rsidP="0077118A">
      <w:pPr>
        <w:pStyle w:val="ListParagraph"/>
        <w:numPr>
          <w:ilvl w:val="0"/>
          <w:numId w:val="19"/>
        </w:numPr>
        <w:rPr>
          <w:rFonts w:ascii="Arial" w:hAnsi="Arial" w:cs="Arial"/>
        </w:rPr>
      </w:pPr>
      <w:r>
        <w:rPr>
          <w:rFonts w:ascii="Arial" w:hAnsi="Arial" w:cs="Arial"/>
        </w:rPr>
        <w:t>Please tell us why you</w:t>
      </w:r>
      <w:r w:rsidR="00515674">
        <w:rPr>
          <w:rFonts w:ascii="Arial" w:hAnsi="Arial" w:cs="Arial"/>
        </w:rPr>
        <w:t xml:space="preserve"> think play is important, and your experience of the </w:t>
      </w:r>
      <w:r w:rsidR="006B1E52">
        <w:rPr>
          <w:rFonts w:ascii="Arial" w:hAnsi="Arial" w:cs="Arial"/>
        </w:rPr>
        <w:t>impact play can have on children and families.</w:t>
      </w:r>
    </w:p>
    <w:p w14:paraId="03920B1B" w14:textId="0B6717BB" w:rsidR="00A205B9" w:rsidRDefault="00B608E1" w:rsidP="00A205B9">
      <w:pPr>
        <w:rPr>
          <w:rFonts w:ascii="Arial" w:hAnsi="Arial" w:cs="Arial"/>
        </w:rPr>
      </w:pPr>
      <w:r>
        <w:rPr>
          <w:rFonts w:ascii="Arial" w:hAnsi="Arial" w:cs="Arial"/>
        </w:rPr>
        <w:t xml:space="preserve">Upon completing the application, please return to </w:t>
      </w:r>
      <w:hyperlink r:id="rId18" w:history="1">
        <w:r w:rsidRPr="0021339B">
          <w:rPr>
            <w:rStyle w:val="Hyperlink"/>
            <w:rFonts w:ascii="Arial" w:hAnsi="Arial" w:cs="Arial"/>
          </w:rPr>
          <w:t>application@toyneehall.org.uk</w:t>
        </w:r>
      </w:hyperlink>
      <w:r>
        <w:rPr>
          <w:rFonts w:ascii="Arial" w:hAnsi="Arial" w:cs="Arial"/>
        </w:rPr>
        <w:t xml:space="preserve"> along with a</w:t>
      </w:r>
      <w:r w:rsidR="00A205B9">
        <w:rPr>
          <w:rFonts w:ascii="Arial" w:hAnsi="Arial" w:cs="Arial"/>
        </w:rPr>
        <w:t>ll</w:t>
      </w:r>
      <w:r>
        <w:rPr>
          <w:rFonts w:ascii="Arial" w:hAnsi="Arial" w:cs="Arial"/>
        </w:rPr>
        <w:t xml:space="preserve"> attachments.</w:t>
      </w:r>
      <w:r w:rsidR="00A205B9" w:rsidRPr="00A205B9">
        <w:rPr>
          <w:rFonts w:ascii="Arial" w:hAnsi="Arial" w:cs="Arial"/>
        </w:rPr>
        <w:t xml:space="preserve"> </w:t>
      </w:r>
      <w:r w:rsidR="00A205B9" w:rsidRPr="00B07EC3">
        <w:rPr>
          <w:rFonts w:ascii="Arial" w:hAnsi="Arial" w:cs="Arial"/>
        </w:rPr>
        <w:t xml:space="preserve">You will also need to </w:t>
      </w:r>
      <w:r w:rsidR="00A205B9">
        <w:rPr>
          <w:rFonts w:ascii="Arial" w:hAnsi="Arial" w:cs="Arial"/>
        </w:rPr>
        <w:t>include</w:t>
      </w:r>
      <w:r w:rsidR="00A205B9" w:rsidRPr="00B07EC3">
        <w:rPr>
          <w:rFonts w:ascii="Arial" w:hAnsi="Arial" w:cs="Arial"/>
        </w:rPr>
        <w:t xml:space="preserve"> your CV </w:t>
      </w:r>
      <w:r w:rsidR="00A205B9" w:rsidRPr="00226D67">
        <w:rPr>
          <w:rFonts w:ascii="Arial" w:hAnsi="Arial" w:cs="Arial"/>
          <w:b/>
          <w:u w:val="single"/>
        </w:rPr>
        <w:t xml:space="preserve">without </w:t>
      </w:r>
      <w:r w:rsidR="00A205B9">
        <w:rPr>
          <w:rFonts w:ascii="Arial" w:hAnsi="Arial" w:cs="Arial"/>
        </w:rPr>
        <w:t xml:space="preserve">your name and contact information. </w:t>
      </w:r>
    </w:p>
    <w:p w14:paraId="4ACA9149" w14:textId="14C0B944" w:rsidR="005359CB" w:rsidRPr="00B608E1" w:rsidRDefault="005359CB" w:rsidP="00B608E1">
      <w:pPr>
        <w:rPr>
          <w:rFonts w:ascii="Arial" w:hAnsi="Arial" w:cs="Arial"/>
          <w:u w:val="single"/>
        </w:rPr>
      </w:pPr>
    </w:p>
    <w:p w14:paraId="58346B25" w14:textId="0A8602A8" w:rsidR="000C468A" w:rsidRPr="00B07EC3" w:rsidRDefault="000C468A" w:rsidP="005359CB">
      <w:pPr>
        <w:rPr>
          <w:rFonts w:ascii="Arial" w:hAnsi="Arial" w:cs="Arial"/>
          <w:u w:val="single"/>
        </w:rPr>
      </w:pPr>
      <w:r w:rsidRPr="00B07EC3">
        <w:rPr>
          <w:rFonts w:ascii="Arial" w:hAnsi="Arial" w:cs="Arial"/>
          <w:u w:val="single"/>
        </w:rPr>
        <w:t>If you are shortliste</w:t>
      </w:r>
      <w:r w:rsidR="0072412C" w:rsidRPr="00B07EC3">
        <w:rPr>
          <w:rFonts w:ascii="Arial" w:hAnsi="Arial" w:cs="Arial"/>
          <w:u w:val="single"/>
        </w:rPr>
        <w:t>d</w:t>
      </w:r>
      <w:r w:rsidR="00C901DC" w:rsidRPr="00B07EC3">
        <w:rPr>
          <w:rFonts w:ascii="Arial" w:hAnsi="Arial" w:cs="Arial"/>
          <w:u w:val="single"/>
        </w:rPr>
        <w:t>*</w:t>
      </w:r>
      <w:r w:rsidRPr="00B07EC3">
        <w:rPr>
          <w:rFonts w:ascii="Arial" w:hAnsi="Arial" w:cs="Arial"/>
          <w:u w:val="single"/>
        </w:rPr>
        <w:t xml:space="preserve">, you will be invited to </w:t>
      </w:r>
      <w:r w:rsidR="00147E86" w:rsidRPr="00B07EC3">
        <w:rPr>
          <w:rFonts w:ascii="Arial" w:hAnsi="Arial" w:cs="Arial"/>
          <w:u w:val="single"/>
        </w:rPr>
        <w:t>Stage</w:t>
      </w:r>
      <w:r w:rsidRPr="00B07EC3">
        <w:rPr>
          <w:rFonts w:ascii="Arial" w:hAnsi="Arial" w:cs="Arial"/>
          <w:u w:val="single"/>
        </w:rPr>
        <w:t xml:space="preserve"> 2</w:t>
      </w:r>
      <w:r w:rsidR="00C54191">
        <w:rPr>
          <w:rFonts w:ascii="Arial" w:hAnsi="Arial" w:cs="Arial"/>
          <w:u w:val="single"/>
        </w:rPr>
        <w:t>.</w:t>
      </w:r>
    </w:p>
    <w:p w14:paraId="75F3C3ED" w14:textId="2D9BD68A" w:rsidR="000C468A" w:rsidRPr="00992858" w:rsidRDefault="004F7D3C" w:rsidP="00992858">
      <w:pPr>
        <w:spacing w:line="289" w:lineRule="auto"/>
        <w:ind w:right="40"/>
        <w:jc w:val="both"/>
        <w:rPr>
          <w:rFonts w:ascii="Arial" w:eastAsia="Arial" w:hAnsi="Arial" w:cs="Arial"/>
          <w:sz w:val="19"/>
        </w:rPr>
      </w:pPr>
      <w:r>
        <w:rPr>
          <w:rFonts w:ascii="Arial" w:eastAsia="Arial" w:hAnsi="Arial" w:cs="Arial"/>
        </w:rPr>
        <w:t>At this point y</w:t>
      </w:r>
      <w:r w:rsidR="00C901DC" w:rsidRPr="00B07EC3">
        <w:rPr>
          <w:rFonts w:ascii="Arial" w:eastAsia="Arial" w:hAnsi="Arial" w:cs="Arial"/>
        </w:rPr>
        <w:t>ou will also be asked if there are any adjustments you would like us to make to give you the best possible chance to do well</w:t>
      </w:r>
      <w:r w:rsidR="00C901DC" w:rsidRPr="00B07EC3">
        <w:rPr>
          <w:rFonts w:ascii="Arial" w:eastAsia="Arial" w:hAnsi="Arial" w:cs="Arial"/>
          <w:sz w:val="19"/>
        </w:rPr>
        <w:t>.</w:t>
      </w:r>
      <w:r w:rsidR="00C901DC" w:rsidRPr="00B07EC3">
        <w:rPr>
          <w:rFonts w:ascii="Arial" w:eastAsia="Arial" w:hAnsi="Arial" w:cs="Arial"/>
        </w:rPr>
        <w:t xml:space="preserve"> </w:t>
      </w:r>
      <w:r>
        <w:rPr>
          <w:rFonts w:ascii="Arial" w:eastAsia="Arial" w:hAnsi="Arial" w:cs="Arial"/>
        </w:rPr>
        <w:t>We are motivated to see you at your best so p</w:t>
      </w:r>
      <w:r w:rsidR="00C901DC" w:rsidRPr="00B07EC3">
        <w:rPr>
          <w:rFonts w:ascii="Arial" w:eastAsia="Arial" w:hAnsi="Arial" w:cs="Arial"/>
        </w:rPr>
        <w:t>lease let us know how we can support you to be as comfortable as possible in the next stage.</w:t>
      </w:r>
    </w:p>
    <w:p w14:paraId="3ACDF4A4" w14:textId="77777777" w:rsidR="006339C3" w:rsidRDefault="006339C3" w:rsidP="00FD5972">
      <w:pPr>
        <w:rPr>
          <w:rFonts w:ascii="Arial" w:hAnsi="Arial" w:cs="Arial"/>
          <w:b/>
        </w:rPr>
      </w:pPr>
    </w:p>
    <w:p w14:paraId="23B05F7F" w14:textId="77777777" w:rsidR="000C468A" w:rsidRPr="00B07EC3" w:rsidRDefault="00497B6D" w:rsidP="00FD5972">
      <w:pPr>
        <w:rPr>
          <w:rFonts w:ascii="Arial" w:hAnsi="Arial" w:cs="Arial"/>
          <w:b/>
        </w:rPr>
      </w:pPr>
      <w:r w:rsidRPr="00B07EC3">
        <w:rPr>
          <w:rFonts w:ascii="Arial" w:hAnsi="Arial" w:cs="Arial"/>
          <w:b/>
        </w:rPr>
        <w:t>Stage</w:t>
      </w:r>
      <w:r w:rsidR="000C468A" w:rsidRPr="00B07EC3">
        <w:rPr>
          <w:rFonts w:ascii="Arial" w:hAnsi="Arial" w:cs="Arial"/>
          <w:b/>
        </w:rPr>
        <w:t xml:space="preserve"> 2 </w:t>
      </w:r>
    </w:p>
    <w:p w14:paraId="404C637A" w14:textId="2CBE70AA" w:rsidR="0072412C" w:rsidRPr="00C54191" w:rsidRDefault="00C54191" w:rsidP="00FD5972">
      <w:pPr>
        <w:rPr>
          <w:rFonts w:ascii="Arial" w:hAnsi="Arial" w:cs="Arial"/>
          <w:b/>
          <w:u w:val="single"/>
        </w:rPr>
      </w:pPr>
      <w:r w:rsidRPr="00C54191">
        <w:rPr>
          <w:rFonts w:ascii="Arial" w:hAnsi="Arial" w:cs="Arial"/>
          <w:b/>
          <w:u w:val="single"/>
        </w:rPr>
        <w:t xml:space="preserve">You </w:t>
      </w:r>
      <w:r w:rsidR="00147E86" w:rsidRPr="00C54191">
        <w:rPr>
          <w:rFonts w:ascii="Arial" w:hAnsi="Arial" w:cs="Arial"/>
          <w:b/>
          <w:u w:val="single"/>
        </w:rPr>
        <w:t>will be paid £150</w:t>
      </w:r>
      <w:r w:rsidR="001B53CD">
        <w:rPr>
          <w:rFonts w:ascii="Arial" w:hAnsi="Arial" w:cs="Arial"/>
          <w:b/>
          <w:u w:val="single"/>
        </w:rPr>
        <w:t xml:space="preserve"> (gross)</w:t>
      </w:r>
      <w:r w:rsidR="00147E86" w:rsidRPr="00C54191">
        <w:rPr>
          <w:rFonts w:ascii="Arial" w:hAnsi="Arial" w:cs="Arial"/>
          <w:b/>
          <w:u w:val="single"/>
        </w:rPr>
        <w:t xml:space="preserve"> to participate in this </w:t>
      </w:r>
      <w:r w:rsidR="00497B6D" w:rsidRPr="00C54191">
        <w:rPr>
          <w:rFonts w:ascii="Arial" w:hAnsi="Arial" w:cs="Arial"/>
          <w:b/>
          <w:u w:val="single"/>
        </w:rPr>
        <w:t xml:space="preserve">stage of the </w:t>
      </w:r>
      <w:r w:rsidR="00147E86" w:rsidRPr="00C54191">
        <w:rPr>
          <w:rFonts w:ascii="Arial" w:hAnsi="Arial" w:cs="Arial"/>
          <w:b/>
          <w:u w:val="single"/>
        </w:rPr>
        <w:t>process.</w:t>
      </w:r>
      <w:r w:rsidR="00107228">
        <w:rPr>
          <w:rFonts w:ascii="Arial" w:hAnsi="Arial" w:cs="Arial"/>
          <w:b/>
          <w:u w:val="single"/>
        </w:rPr>
        <w:t xml:space="preserve"> You will be onboarded as </w:t>
      </w:r>
      <w:r w:rsidRPr="00C54191">
        <w:rPr>
          <w:rFonts w:ascii="Arial" w:hAnsi="Arial" w:cs="Arial"/>
          <w:b/>
          <w:u w:val="single"/>
        </w:rPr>
        <w:t xml:space="preserve">casual staff </w:t>
      </w:r>
      <w:r w:rsidR="00107228">
        <w:rPr>
          <w:rFonts w:ascii="Arial" w:hAnsi="Arial" w:cs="Arial"/>
          <w:b/>
          <w:u w:val="single"/>
        </w:rPr>
        <w:t xml:space="preserve">so that we are able </w:t>
      </w:r>
      <w:r w:rsidRPr="00C54191">
        <w:rPr>
          <w:rFonts w:ascii="Arial" w:hAnsi="Arial" w:cs="Arial"/>
          <w:b/>
          <w:u w:val="single"/>
        </w:rPr>
        <w:t xml:space="preserve">to pay you. </w:t>
      </w:r>
    </w:p>
    <w:p w14:paraId="0A2F129F" w14:textId="77777777" w:rsidR="006339C3" w:rsidRDefault="006339C3" w:rsidP="006339C3">
      <w:pPr>
        <w:spacing w:line="0" w:lineRule="atLeast"/>
        <w:rPr>
          <w:rFonts w:ascii="Arial" w:hAnsi="Arial" w:cs="Arial"/>
        </w:rPr>
      </w:pPr>
    </w:p>
    <w:p w14:paraId="28DD79FD" w14:textId="77777777" w:rsidR="006339C3" w:rsidRPr="006339C3" w:rsidRDefault="006339C3" w:rsidP="006339C3">
      <w:pPr>
        <w:spacing w:line="0" w:lineRule="atLeast"/>
        <w:rPr>
          <w:rFonts w:ascii="Arial" w:hAnsi="Arial" w:cs="Arial"/>
        </w:rPr>
      </w:pPr>
      <w:r w:rsidRPr="006339C3">
        <w:rPr>
          <w:rFonts w:ascii="Arial" w:hAnsi="Arial" w:cs="Arial"/>
        </w:rPr>
        <w:t xml:space="preserve">You will: </w:t>
      </w:r>
    </w:p>
    <w:p w14:paraId="539DB501" w14:textId="691A3CE5" w:rsidR="006339C3" w:rsidRPr="006339C3" w:rsidRDefault="006339C3" w:rsidP="006339C3">
      <w:pPr>
        <w:pStyle w:val="ListParagraph"/>
        <w:numPr>
          <w:ilvl w:val="0"/>
          <w:numId w:val="26"/>
        </w:numPr>
        <w:spacing w:line="0" w:lineRule="atLeast"/>
        <w:rPr>
          <w:rFonts w:ascii="Arial" w:hAnsi="Arial" w:cs="Arial"/>
        </w:rPr>
      </w:pPr>
      <w:r w:rsidRPr="006339C3">
        <w:rPr>
          <w:rFonts w:ascii="Arial" w:hAnsi="Arial" w:cs="Arial"/>
        </w:rPr>
        <w:t>Be sent a briefing on a</w:t>
      </w:r>
      <w:r w:rsidR="006B1E52">
        <w:rPr>
          <w:rFonts w:ascii="Arial" w:hAnsi="Arial" w:cs="Arial"/>
        </w:rPr>
        <w:t xml:space="preserve">n activity to </w:t>
      </w:r>
      <w:r w:rsidR="009A703B">
        <w:rPr>
          <w:rFonts w:ascii="Arial" w:hAnsi="Arial" w:cs="Arial"/>
        </w:rPr>
        <w:t>set up and deliver</w:t>
      </w:r>
    </w:p>
    <w:p w14:paraId="6435C163" w14:textId="77777777" w:rsidR="006339C3" w:rsidRPr="006339C3" w:rsidRDefault="006339C3" w:rsidP="006339C3">
      <w:pPr>
        <w:pStyle w:val="ListParagraph"/>
        <w:numPr>
          <w:ilvl w:val="0"/>
          <w:numId w:val="26"/>
        </w:numPr>
        <w:spacing w:line="0" w:lineRule="atLeast"/>
        <w:rPr>
          <w:rFonts w:ascii="Arial" w:hAnsi="Arial" w:cs="Arial"/>
        </w:rPr>
      </w:pPr>
      <w:r w:rsidRPr="006339C3">
        <w:rPr>
          <w:rFonts w:ascii="Arial" w:hAnsi="Arial" w:cs="Arial"/>
        </w:rPr>
        <w:t>Be given time to reflect on how that workshop went and what you learnt from it</w:t>
      </w:r>
    </w:p>
    <w:p w14:paraId="71273B7E" w14:textId="720D15E9" w:rsidR="006339C3" w:rsidRDefault="006339C3" w:rsidP="006339C3">
      <w:pPr>
        <w:pStyle w:val="ListParagraph"/>
        <w:numPr>
          <w:ilvl w:val="0"/>
          <w:numId w:val="26"/>
        </w:numPr>
        <w:spacing w:line="0" w:lineRule="atLeast"/>
        <w:rPr>
          <w:rFonts w:ascii="Arial" w:hAnsi="Arial" w:cs="Arial"/>
        </w:rPr>
      </w:pPr>
      <w:r w:rsidRPr="006339C3">
        <w:rPr>
          <w:rFonts w:ascii="Arial" w:hAnsi="Arial" w:cs="Arial"/>
        </w:rPr>
        <w:t xml:space="preserve">Have a discussion with a panel of staff members to discuss </w:t>
      </w:r>
      <w:r w:rsidR="009A703B">
        <w:rPr>
          <w:rFonts w:ascii="Arial" w:hAnsi="Arial" w:cs="Arial"/>
        </w:rPr>
        <w:t>your activity</w:t>
      </w:r>
      <w:r w:rsidRPr="006339C3">
        <w:rPr>
          <w:rFonts w:ascii="Arial" w:hAnsi="Arial" w:cs="Arial"/>
        </w:rPr>
        <w:t>, and reflect on how you’ve experienced the day.</w:t>
      </w:r>
    </w:p>
    <w:p w14:paraId="7AA8CD8B" w14:textId="77777777" w:rsidR="009A703B" w:rsidRPr="006339C3" w:rsidRDefault="009A703B" w:rsidP="009A703B">
      <w:pPr>
        <w:pStyle w:val="ListParagraph"/>
        <w:numPr>
          <w:ilvl w:val="0"/>
          <w:numId w:val="26"/>
        </w:numPr>
        <w:spacing w:line="0" w:lineRule="atLeast"/>
        <w:rPr>
          <w:rFonts w:ascii="Arial" w:hAnsi="Arial" w:cs="Arial"/>
        </w:rPr>
      </w:pPr>
      <w:r w:rsidRPr="006339C3">
        <w:rPr>
          <w:rFonts w:ascii="Arial" w:hAnsi="Arial" w:cs="Arial"/>
        </w:rPr>
        <w:t>Be asked to undertake a task that will help us understand how you would approach outreach in this role</w:t>
      </w:r>
    </w:p>
    <w:p w14:paraId="7B0E84E0" w14:textId="77777777" w:rsidR="009A703B" w:rsidRPr="006339C3" w:rsidRDefault="009A703B" w:rsidP="009A703B">
      <w:pPr>
        <w:pStyle w:val="ListParagraph"/>
        <w:spacing w:line="0" w:lineRule="atLeast"/>
        <w:rPr>
          <w:rFonts w:ascii="Arial" w:hAnsi="Arial" w:cs="Arial"/>
        </w:rPr>
      </w:pPr>
    </w:p>
    <w:p w14:paraId="722BCE65" w14:textId="77777777" w:rsidR="002035C4" w:rsidRPr="00B07EC3" w:rsidRDefault="00C901DC" w:rsidP="005359CB">
      <w:pPr>
        <w:spacing w:line="0" w:lineRule="atLeast"/>
        <w:rPr>
          <w:rFonts w:ascii="Arial" w:eastAsia="Arial" w:hAnsi="Arial" w:cs="Arial"/>
          <w:b/>
          <w:color w:val="FF914D"/>
          <w:sz w:val="23"/>
        </w:rPr>
      </w:pPr>
      <w:r w:rsidRPr="00B07EC3">
        <w:rPr>
          <w:rFonts w:ascii="Arial" w:eastAsia="Arial" w:hAnsi="Arial" w:cs="Arial"/>
          <w:b/>
          <w:color w:val="FF914D"/>
          <w:sz w:val="23"/>
        </w:rPr>
        <w:t>*</w:t>
      </w:r>
      <w:r w:rsidR="002035C4" w:rsidRPr="00B07EC3">
        <w:rPr>
          <w:rFonts w:ascii="Arial" w:eastAsia="Arial" w:hAnsi="Arial" w:cs="Arial"/>
          <w:b/>
          <w:color w:val="FF914D"/>
          <w:sz w:val="23"/>
        </w:rPr>
        <w:t>How we score and shortlist applications</w:t>
      </w:r>
    </w:p>
    <w:p w14:paraId="3B9ED2AD" w14:textId="3686B1D2" w:rsidR="00453E58" w:rsidRDefault="002035C4" w:rsidP="00C901DC">
      <w:pPr>
        <w:tabs>
          <w:tab w:val="left" w:pos="234"/>
        </w:tabs>
        <w:spacing w:after="0" w:line="290" w:lineRule="auto"/>
        <w:ind w:left="5" w:right="20"/>
        <w:jc w:val="both"/>
        <w:rPr>
          <w:rFonts w:ascii="Arial" w:eastAsia="Arial" w:hAnsi="Arial" w:cs="Arial"/>
        </w:rPr>
      </w:pPr>
      <w:r w:rsidRPr="00B07EC3">
        <w:rPr>
          <w:rFonts w:ascii="Arial" w:eastAsia="Arial" w:hAnsi="Arial" w:cs="Arial"/>
        </w:rPr>
        <w:t xml:space="preserve">We score applications without the </w:t>
      </w:r>
      <w:r w:rsidR="009A703B">
        <w:rPr>
          <w:rFonts w:ascii="Arial" w:eastAsia="Arial" w:hAnsi="Arial" w:cs="Arial"/>
        </w:rPr>
        <w:t>application form or CV</w:t>
      </w:r>
      <w:r w:rsidRPr="00B07EC3">
        <w:rPr>
          <w:rFonts w:ascii="Arial" w:eastAsia="Arial" w:hAnsi="Arial" w:cs="Arial"/>
          <w:sz w:val="19"/>
        </w:rPr>
        <w:t>,</w:t>
      </w:r>
      <w:r w:rsidRPr="00B07EC3">
        <w:rPr>
          <w:rFonts w:ascii="Arial" w:eastAsia="Arial" w:hAnsi="Arial" w:cs="Arial"/>
        </w:rPr>
        <w:t xml:space="preserve"> </w:t>
      </w:r>
      <w:r w:rsidR="004F7D3C">
        <w:rPr>
          <w:rFonts w:ascii="Arial" w:eastAsia="Arial" w:hAnsi="Arial" w:cs="Arial"/>
        </w:rPr>
        <w:t>this means that we can’t make judgement of you based on your address, school or qualifications you don’t consider relevant enough to include in one of your answers. We also won’t know your name unless you choose to include it in a submission. We have included the option of video submissions in order to give everyone the option of responding however allows you to show your best self. Choosing to do a video submission may mean that we know or surmise more about you than in a written application. Everyone involved in selection for this job is committed to</w:t>
      </w:r>
      <w:r w:rsidRPr="00B07EC3">
        <w:rPr>
          <w:rFonts w:ascii="Arial" w:eastAsia="Arial" w:hAnsi="Arial" w:cs="Arial"/>
        </w:rPr>
        <w:t xml:space="preserve"> </w:t>
      </w:r>
      <w:r w:rsidR="004F7D3C">
        <w:rPr>
          <w:rFonts w:ascii="Arial" w:eastAsia="Arial" w:hAnsi="Arial" w:cs="Arial"/>
        </w:rPr>
        <w:t>anti oppressive practice, and will</w:t>
      </w:r>
      <w:r w:rsidR="00E04EBD">
        <w:rPr>
          <w:rFonts w:ascii="Arial" w:eastAsia="Arial" w:hAnsi="Arial" w:cs="Arial"/>
        </w:rPr>
        <w:t xml:space="preserve"> commit to reflection and peer challenge to</w:t>
      </w:r>
      <w:r w:rsidR="004F7D3C">
        <w:rPr>
          <w:rFonts w:ascii="Arial" w:eastAsia="Arial" w:hAnsi="Arial" w:cs="Arial"/>
        </w:rPr>
        <w:t xml:space="preserve"> ensure that no one is disadvantaged as a resul</w:t>
      </w:r>
      <w:r w:rsidR="00453E58">
        <w:rPr>
          <w:rFonts w:ascii="Arial" w:eastAsia="Arial" w:hAnsi="Arial" w:cs="Arial"/>
        </w:rPr>
        <w:t xml:space="preserve">t of this. </w:t>
      </w:r>
    </w:p>
    <w:p w14:paraId="780D853A" w14:textId="77777777" w:rsidR="00453E58" w:rsidRDefault="00453E58" w:rsidP="00C901DC">
      <w:pPr>
        <w:tabs>
          <w:tab w:val="left" w:pos="234"/>
        </w:tabs>
        <w:spacing w:after="0" w:line="290" w:lineRule="auto"/>
        <w:ind w:left="5" w:right="20"/>
        <w:jc w:val="both"/>
        <w:rPr>
          <w:rFonts w:ascii="Arial" w:eastAsia="Arial" w:hAnsi="Arial" w:cs="Arial"/>
        </w:rPr>
      </w:pPr>
    </w:p>
    <w:p w14:paraId="2C2FF618" w14:textId="50AA30E9" w:rsidR="00453E58" w:rsidRPr="00C47FC8" w:rsidRDefault="002035C4">
      <w:pPr>
        <w:tabs>
          <w:tab w:val="left" w:pos="234"/>
        </w:tabs>
        <w:spacing w:after="0" w:line="290" w:lineRule="auto"/>
        <w:ind w:left="5" w:right="20"/>
        <w:jc w:val="both"/>
        <w:rPr>
          <w:rFonts w:ascii="Arial" w:eastAsia="Arial" w:hAnsi="Arial" w:cs="Arial"/>
          <w:sz w:val="19"/>
        </w:rPr>
      </w:pPr>
      <w:r w:rsidRPr="00B07EC3">
        <w:rPr>
          <w:rFonts w:ascii="Arial" w:eastAsia="Arial" w:hAnsi="Arial" w:cs="Arial"/>
        </w:rPr>
        <w:t xml:space="preserve">The </w:t>
      </w:r>
      <w:r w:rsidR="00C901DC" w:rsidRPr="00B07EC3">
        <w:rPr>
          <w:rFonts w:ascii="Arial" w:eastAsia="Arial" w:hAnsi="Arial" w:cs="Arial"/>
        </w:rPr>
        <w:t>reflective questions are by</w:t>
      </w:r>
      <w:r w:rsidRPr="00B07EC3">
        <w:rPr>
          <w:rFonts w:ascii="Arial" w:eastAsia="Arial" w:hAnsi="Arial" w:cs="Arial"/>
        </w:rPr>
        <w:t xml:space="preserve"> far the most important part of the application</w:t>
      </w:r>
      <w:r w:rsidRPr="00B07EC3">
        <w:rPr>
          <w:rFonts w:ascii="Arial" w:eastAsia="Arial" w:hAnsi="Arial" w:cs="Arial"/>
          <w:sz w:val="19"/>
        </w:rPr>
        <w:t>.</w:t>
      </w:r>
      <w:r w:rsidRPr="00B07EC3">
        <w:rPr>
          <w:rFonts w:ascii="Arial" w:eastAsia="Arial" w:hAnsi="Arial" w:cs="Arial"/>
        </w:rPr>
        <w:t xml:space="preserve"> We use a score sheet to fairly shortlist applicants</w:t>
      </w:r>
      <w:r w:rsidRPr="00B07EC3">
        <w:rPr>
          <w:rFonts w:ascii="Arial" w:eastAsia="Arial" w:hAnsi="Arial" w:cs="Arial"/>
          <w:sz w:val="19"/>
        </w:rPr>
        <w:t>.</w:t>
      </w:r>
      <w:r w:rsidRPr="00B07EC3">
        <w:rPr>
          <w:rFonts w:ascii="Arial" w:eastAsia="Arial" w:hAnsi="Arial" w:cs="Arial"/>
        </w:rPr>
        <w:t xml:space="preserve"> Basically we score against each </w:t>
      </w:r>
      <w:r w:rsidR="00453E58">
        <w:rPr>
          <w:rFonts w:ascii="Arial" w:eastAsia="Arial" w:hAnsi="Arial" w:cs="Arial"/>
        </w:rPr>
        <w:t xml:space="preserve">of the essential criteria </w:t>
      </w:r>
      <w:r w:rsidRPr="00B07EC3">
        <w:rPr>
          <w:rFonts w:ascii="Arial" w:eastAsia="Arial" w:hAnsi="Arial" w:cs="Arial"/>
        </w:rPr>
        <w:t>personal specification separately</w:t>
      </w:r>
      <w:r w:rsidRPr="00B07EC3">
        <w:rPr>
          <w:rFonts w:ascii="Arial" w:eastAsia="Arial" w:hAnsi="Arial" w:cs="Arial"/>
          <w:sz w:val="19"/>
        </w:rPr>
        <w:t>.</w:t>
      </w:r>
      <w:r w:rsidRPr="00B07EC3">
        <w:rPr>
          <w:rFonts w:ascii="Arial" w:eastAsia="Arial" w:hAnsi="Arial" w:cs="Arial"/>
        </w:rPr>
        <w:t xml:space="preserve"> You get 0 points if </w:t>
      </w:r>
      <w:r w:rsidR="00453E58">
        <w:rPr>
          <w:rFonts w:ascii="Arial" w:eastAsia="Arial" w:hAnsi="Arial" w:cs="Arial"/>
        </w:rPr>
        <w:t>we don’t see any evidence at</w:t>
      </w:r>
      <w:r w:rsidRPr="00B07EC3">
        <w:rPr>
          <w:rFonts w:ascii="Arial" w:eastAsia="Arial" w:hAnsi="Arial" w:cs="Arial"/>
        </w:rPr>
        <w:t xml:space="preserve"> all up to 3 points if your answer is ama</w:t>
      </w:r>
      <w:r w:rsidR="00453E58">
        <w:rPr>
          <w:rFonts w:ascii="Arial" w:eastAsia="Arial" w:hAnsi="Arial" w:cs="Arial"/>
        </w:rPr>
        <w:t xml:space="preserve">zing. Should candidates score too closely together to be able to shortlist based on essential criteria, we will then do the same for desirable. </w:t>
      </w:r>
      <w:r w:rsidR="00E04EBD">
        <w:rPr>
          <w:rFonts w:ascii="Arial" w:eastAsia="Arial" w:hAnsi="Arial" w:cs="Arial"/>
        </w:rPr>
        <w:t>And then use your CV to support our final filter.</w:t>
      </w:r>
    </w:p>
    <w:p w14:paraId="4B6A837E" w14:textId="77777777" w:rsidR="002035C4" w:rsidRPr="00B07EC3" w:rsidRDefault="002035C4" w:rsidP="002035C4">
      <w:pPr>
        <w:spacing w:line="214" w:lineRule="exact"/>
        <w:rPr>
          <w:rFonts w:ascii="Arial" w:eastAsia="Times New Roman" w:hAnsi="Arial" w:cs="Arial"/>
        </w:rPr>
      </w:pPr>
    </w:p>
    <w:p w14:paraId="504351A3" w14:textId="60F93ABC" w:rsidR="002035C4" w:rsidRPr="00B07EC3" w:rsidRDefault="002035C4" w:rsidP="00B07EC3">
      <w:pPr>
        <w:spacing w:line="0" w:lineRule="atLeast"/>
        <w:rPr>
          <w:rFonts w:ascii="Arial" w:eastAsia="Arial" w:hAnsi="Arial" w:cs="Arial"/>
        </w:rPr>
      </w:pPr>
      <w:r w:rsidRPr="00B07EC3">
        <w:rPr>
          <w:rFonts w:ascii="Arial" w:eastAsia="Arial" w:hAnsi="Arial" w:cs="Arial"/>
        </w:rPr>
        <w:t>The best way to ensure your application scores well is to use the star technique. STAR stands for</w:t>
      </w:r>
      <w:r w:rsidR="00B07EC3" w:rsidRPr="00B07EC3">
        <w:rPr>
          <w:rFonts w:ascii="Arial" w:eastAsia="Arial" w:hAnsi="Arial" w:cs="Arial"/>
        </w:rPr>
        <w:t xml:space="preserve">: </w:t>
      </w:r>
    </w:p>
    <w:p w14:paraId="419FC463" w14:textId="77777777" w:rsidR="002035C4" w:rsidRPr="00B07EC3" w:rsidRDefault="002035C4" w:rsidP="002035C4">
      <w:pPr>
        <w:spacing w:line="0" w:lineRule="atLeast"/>
        <w:rPr>
          <w:rFonts w:ascii="Arial" w:eastAsia="Arial" w:hAnsi="Arial" w:cs="Arial"/>
        </w:rPr>
      </w:pPr>
      <w:r w:rsidRPr="00B07EC3">
        <w:rPr>
          <w:rFonts w:ascii="Arial" w:eastAsia="Arial" w:hAnsi="Arial" w:cs="Arial"/>
        </w:rPr>
        <w:t>Situation (</w:t>
      </w:r>
      <w:r w:rsidR="005359CB" w:rsidRPr="00B07EC3">
        <w:rPr>
          <w:rFonts w:ascii="Arial" w:eastAsia="Arial" w:hAnsi="Arial" w:cs="Arial"/>
        </w:rPr>
        <w:t>what w</w:t>
      </w:r>
      <w:r w:rsidRPr="00B07EC3">
        <w:rPr>
          <w:rFonts w:ascii="Arial" w:eastAsia="Arial" w:hAnsi="Arial" w:cs="Arial"/>
        </w:rPr>
        <w:t>as happening)</w:t>
      </w:r>
    </w:p>
    <w:p w14:paraId="293DF291" w14:textId="77777777" w:rsidR="002035C4" w:rsidRPr="00B07EC3" w:rsidRDefault="002035C4" w:rsidP="002035C4">
      <w:pPr>
        <w:spacing w:line="0" w:lineRule="atLeast"/>
        <w:rPr>
          <w:rFonts w:ascii="Arial" w:eastAsia="Arial" w:hAnsi="Arial" w:cs="Arial"/>
        </w:rPr>
      </w:pPr>
      <w:r w:rsidRPr="00B07EC3">
        <w:rPr>
          <w:rFonts w:ascii="Arial" w:eastAsia="Arial" w:hAnsi="Arial" w:cs="Arial"/>
        </w:rPr>
        <w:t>Task (</w:t>
      </w:r>
      <w:r w:rsidR="005359CB" w:rsidRPr="00B07EC3">
        <w:rPr>
          <w:rFonts w:ascii="Arial" w:eastAsia="Arial" w:hAnsi="Arial" w:cs="Arial"/>
        </w:rPr>
        <w:t>what you w</w:t>
      </w:r>
      <w:r w:rsidRPr="00B07EC3">
        <w:rPr>
          <w:rFonts w:ascii="Arial" w:eastAsia="Arial" w:hAnsi="Arial" w:cs="Arial"/>
        </w:rPr>
        <w:t>ere supposed to do)</w:t>
      </w:r>
    </w:p>
    <w:p w14:paraId="488F6E08" w14:textId="77777777" w:rsidR="002035C4" w:rsidRPr="00B07EC3" w:rsidRDefault="002035C4" w:rsidP="002035C4">
      <w:pPr>
        <w:spacing w:line="0" w:lineRule="atLeast"/>
        <w:rPr>
          <w:rFonts w:ascii="Arial" w:eastAsia="Arial" w:hAnsi="Arial" w:cs="Arial"/>
        </w:rPr>
      </w:pPr>
      <w:r w:rsidRPr="00B07EC3">
        <w:rPr>
          <w:rFonts w:ascii="Arial" w:eastAsia="Arial" w:hAnsi="Arial" w:cs="Arial"/>
        </w:rPr>
        <w:t>Action (</w:t>
      </w:r>
      <w:r w:rsidR="005359CB" w:rsidRPr="00B07EC3">
        <w:rPr>
          <w:rFonts w:ascii="Arial" w:eastAsia="Arial" w:hAnsi="Arial" w:cs="Arial"/>
        </w:rPr>
        <w:t>w</w:t>
      </w:r>
      <w:r w:rsidRPr="00B07EC3">
        <w:rPr>
          <w:rFonts w:ascii="Arial" w:eastAsia="Arial" w:hAnsi="Arial" w:cs="Arial"/>
        </w:rPr>
        <w:t>hat you did)</w:t>
      </w:r>
    </w:p>
    <w:p w14:paraId="417CFC14" w14:textId="544DCCE1" w:rsidR="002035C4" w:rsidRDefault="002035C4" w:rsidP="002035C4">
      <w:pPr>
        <w:spacing w:line="0" w:lineRule="atLeast"/>
        <w:rPr>
          <w:rFonts w:ascii="Arial" w:eastAsia="Arial" w:hAnsi="Arial" w:cs="Arial"/>
        </w:rPr>
      </w:pPr>
      <w:r w:rsidRPr="00B07EC3">
        <w:rPr>
          <w:rFonts w:ascii="Arial" w:eastAsia="Arial" w:hAnsi="Arial" w:cs="Arial"/>
        </w:rPr>
        <w:t>Result (</w:t>
      </w:r>
      <w:r w:rsidR="005359CB" w:rsidRPr="00B07EC3">
        <w:rPr>
          <w:rFonts w:ascii="Arial" w:eastAsia="Arial" w:hAnsi="Arial" w:cs="Arial"/>
        </w:rPr>
        <w:t>what w</w:t>
      </w:r>
      <w:r w:rsidRPr="00B07EC3">
        <w:rPr>
          <w:rFonts w:ascii="Arial" w:eastAsia="Arial" w:hAnsi="Arial" w:cs="Arial"/>
        </w:rPr>
        <w:t>as the result)</w:t>
      </w:r>
    </w:p>
    <w:p w14:paraId="47B9B4C5" w14:textId="3A58CC06" w:rsidR="00453E58" w:rsidRDefault="00453E58" w:rsidP="002035C4">
      <w:pPr>
        <w:spacing w:line="0" w:lineRule="atLeast"/>
        <w:rPr>
          <w:rFonts w:ascii="Arial" w:eastAsia="Arial" w:hAnsi="Arial" w:cs="Arial"/>
        </w:rPr>
      </w:pPr>
    </w:p>
    <w:p w14:paraId="7B97CF94" w14:textId="3633CE63" w:rsidR="00453E58" w:rsidRPr="00B07EC3" w:rsidRDefault="00453E58" w:rsidP="002035C4">
      <w:pPr>
        <w:spacing w:line="0" w:lineRule="atLeast"/>
        <w:rPr>
          <w:rFonts w:ascii="Arial" w:eastAsia="Arial" w:hAnsi="Arial" w:cs="Arial"/>
        </w:rPr>
      </w:pPr>
      <w:r>
        <w:rPr>
          <w:rFonts w:ascii="Arial" w:eastAsia="Arial" w:hAnsi="Arial" w:cs="Arial"/>
        </w:rPr>
        <w:t>Th</w:t>
      </w:r>
      <w:r w:rsidR="00E04EBD">
        <w:rPr>
          <w:rFonts w:ascii="Arial" w:eastAsia="Arial" w:hAnsi="Arial" w:cs="Arial"/>
        </w:rPr>
        <w:t>is shows us that you don’t just know the theory of how to achieve something, but that you have experienced it and are able to express how effective (or challenging) it was.</w:t>
      </w:r>
    </w:p>
    <w:p w14:paraId="72DF5691" w14:textId="77777777" w:rsidR="002035C4" w:rsidRPr="00B07EC3" w:rsidRDefault="002035C4" w:rsidP="002035C4">
      <w:pPr>
        <w:spacing w:line="205" w:lineRule="exact"/>
        <w:rPr>
          <w:rFonts w:ascii="Arial" w:eastAsia="Times New Roman" w:hAnsi="Arial" w:cs="Arial"/>
        </w:rPr>
      </w:pPr>
    </w:p>
    <w:p w14:paraId="7D08E791" w14:textId="5913D86B" w:rsidR="002035C4" w:rsidRPr="00B07EC3" w:rsidRDefault="00E04EBD" w:rsidP="002035C4">
      <w:pPr>
        <w:spacing w:line="291" w:lineRule="auto"/>
        <w:jc w:val="both"/>
        <w:rPr>
          <w:rFonts w:ascii="Arial" w:eastAsia="Arial" w:hAnsi="Arial" w:cs="Arial"/>
          <w:sz w:val="19"/>
        </w:rPr>
      </w:pPr>
      <w:r w:rsidRPr="00C47FC8">
        <w:rPr>
          <w:rFonts w:ascii="Arial" w:eastAsia="Arial" w:hAnsi="Arial" w:cs="Arial"/>
        </w:rPr>
        <w:lastRenderedPageBreak/>
        <w:t xml:space="preserve">We want you to answer the questions authentically and in a way that explains to us how you meet the personal specification. </w:t>
      </w:r>
      <w:r w:rsidR="002035C4" w:rsidRPr="00C47FC8">
        <w:rPr>
          <w:rFonts w:ascii="Arial" w:eastAsia="Arial" w:hAnsi="Arial" w:cs="Arial"/>
        </w:rPr>
        <w:t>If you haven</w:t>
      </w:r>
      <w:r w:rsidR="002035C4" w:rsidRPr="00C47FC8">
        <w:rPr>
          <w:rFonts w:ascii="Arial" w:eastAsia="Arial" w:hAnsi="Arial" w:cs="Arial"/>
          <w:sz w:val="19"/>
        </w:rPr>
        <w:t>’</w:t>
      </w:r>
      <w:r w:rsidR="002035C4" w:rsidRPr="00C47FC8">
        <w:rPr>
          <w:rFonts w:ascii="Arial" w:eastAsia="Arial" w:hAnsi="Arial" w:cs="Arial"/>
        </w:rPr>
        <w:t>t done exactly th</w:t>
      </w:r>
      <w:r w:rsidRPr="00C47FC8">
        <w:rPr>
          <w:rFonts w:ascii="Arial" w:eastAsia="Arial" w:hAnsi="Arial" w:cs="Arial"/>
        </w:rPr>
        <w:t>e</w:t>
      </w:r>
      <w:r w:rsidR="002035C4" w:rsidRPr="00C47FC8">
        <w:rPr>
          <w:rFonts w:ascii="Arial" w:eastAsia="Arial" w:hAnsi="Arial" w:cs="Arial"/>
        </w:rPr>
        <w:t xml:space="preserve"> thing</w:t>
      </w:r>
      <w:r w:rsidRPr="00C47FC8">
        <w:rPr>
          <w:rFonts w:ascii="Arial" w:eastAsia="Arial" w:hAnsi="Arial" w:cs="Arial"/>
        </w:rPr>
        <w:t xml:space="preserve"> we are asking for</w:t>
      </w:r>
      <w:r w:rsidR="002035C4" w:rsidRPr="00C47FC8">
        <w:rPr>
          <w:rFonts w:ascii="Arial" w:eastAsia="Arial" w:hAnsi="Arial" w:cs="Arial"/>
          <w:sz w:val="19"/>
        </w:rPr>
        <w:t>,</w:t>
      </w:r>
      <w:r w:rsidR="002035C4" w:rsidRPr="00C47FC8">
        <w:rPr>
          <w:rFonts w:ascii="Arial" w:eastAsia="Arial" w:hAnsi="Arial" w:cs="Arial"/>
        </w:rPr>
        <w:t xml:space="preserve"> but think you</w:t>
      </w:r>
      <w:r w:rsidR="002035C4" w:rsidRPr="00C47FC8">
        <w:rPr>
          <w:rFonts w:ascii="Arial" w:eastAsia="Arial" w:hAnsi="Arial" w:cs="Arial"/>
          <w:sz w:val="19"/>
        </w:rPr>
        <w:t>’</w:t>
      </w:r>
      <w:r w:rsidR="002035C4" w:rsidRPr="00C47FC8">
        <w:rPr>
          <w:rFonts w:ascii="Arial" w:eastAsia="Arial" w:hAnsi="Arial" w:cs="Arial"/>
        </w:rPr>
        <w:t>ve demonstrated the skills you</w:t>
      </w:r>
      <w:r w:rsidR="002035C4" w:rsidRPr="00C47FC8">
        <w:rPr>
          <w:rFonts w:ascii="Arial" w:eastAsia="Arial" w:hAnsi="Arial" w:cs="Arial"/>
          <w:sz w:val="19"/>
        </w:rPr>
        <w:t>’</w:t>
      </w:r>
      <w:r w:rsidR="002035C4" w:rsidRPr="00C47FC8">
        <w:rPr>
          <w:rFonts w:ascii="Arial" w:eastAsia="Arial" w:hAnsi="Arial" w:cs="Arial"/>
        </w:rPr>
        <w:t>d need somewhere else in y</w:t>
      </w:r>
      <w:r w:rsidR="00B07EC3" w:rsidRPr="00C47FC8">
        <w:rPr>
          <w:rFonts w:ascii="Arial" w:eastAsia="Arial" w:hAnsi="Arial" w:cs="Arial"/>
        </w:rPr>
        <w:t>our life m</w:t>
      </w:r>
      <w:r w:rsidR="002035C4" w:rsidRPr="00C47FC8">
        <w:rPr>
          <w:rFonts w:ascii="Arial" w:eastAsia="Arial" w:hAnsi="Arial" w:cs="Arial"/>
        </w:rPr>
        <w:t>ention that too</w:t>
      </w:r>
      <w:r w:rsidR="00B84C4E">
        <w:rPr>
          <w:rFonts w:ascii="Arial" w:eastAsia="Arial" w:hAnsi="Arial" w:cs="Arial"/>
        </w:rPr>
        <w:t>.</w:t>
      </w:r>
      <w:r w:rsidR="002035C4" w:rsidRPr="00C47FC8">
        <w:rPr>
          <w:rFonts w:ascii="Arial" w:eastAsia="Arial" w:hAnsi="Arial" w:cs="Arial"/>
        </w:rPr>
        <w:t xml:space="preserve"> </w:t>
      </w:r>
      <w:r w:rsidR="00B84C4E">
        <w:rPr>
          <w:rFonts w:ascii="Arial" w:eastAsia="Arial" w:hAnsi="Arial" w:cs="Arial"/>
        </w:rPr>
        <w:t>Y</w:t>
      </w:r>
      <w:r w:rsidR="002035C4" w:rsidRPr="00C47FC8">
        <w:rPr>
          <w:rFonts w:ascii="Arial" w:eastAsia="Arial" w:hAnsi="Arial" w:cs="Arial"/>
        </w:rPr>
        <w:t>ou don</w:t>
      </w:r>
      <w:r w:rsidR="002035C4" w:rsidRPr="00C47FC8">
        <w:rPr>
          <w:rFonts w:ascii="Arial" w:eastAsia="Arial" w:hAnsi="Arial" w:cs="Arial"/>
          <w:sz w:val="19"/>
        </w:rPr>
        <w:t>’</w:t>
      </w:r>
      <w:r w:rsidR="00B07EC3" w:rsidRPr="00C47FC8">
        <w:rPr>
          <w:rFonts w:ascii="Arial" w:eastAsia="Arial" w:hAnsi="Arial" w:cs="Arial"/>
        </w:rPr>
        <w:t>t just have to think about w</w:t>
      </w:r>
      <w:r w:rsidR="002035C4" w:rsidRPr="00C47FC8">
        <w:rPr>
          <w:rFonts w:ascii="Arial" w:eastAsia="Arial" w:hAnsi="Arial" w:cs="Arial"/>
        </w:rPr>
        <w:t>ork experience</w:t>
      </w:r>
      <w:r w:rsidR="00B84C4E">
        <w:rPr>
          <w:rFonts w:ascii="Arial" w:eastAsia="Arial" w:hAnsi="Arial" w:cs="Arial"/>
          <w:sz w:val="19"/>
        </w:rPr>
        <w:t xml:space="preserve"> -</w:t>
      </w:r>
      <w:r w:rsidR="002035C4" w:rsidRPr="00C47FC8">
        <w:rPr>
          <w:rFonts w:ascii="Arial" w:eastAsia="Arial" w:hAnsi="Arial" w:cs="Arial"/>
        </w:rPr>
        <w:t xml:space="preserve"> anything you</w:t>
      </w:r>
      <w:r w:rsidR="002035C4" w:rsidRPr="00C47FC8">
        <w:rPr>
          <w:rFonts w:ascii="Arial" w:eastAsia="Arial" w:hAnsi="Arial" w:cs="Arial"/>
          <w:sz w:val="19"/>
        </w:rPr>
        <w:t>’</w:t>
      </w:r>
      <w:r w:rsidR="002035C4" w:rsidRPr="00C47FC8">
        <w:rPr>
          <w:rFonts w:ascii="Arial" w:eastAsia="Arial" w:hAnsi="Arial" w:cs="Arial"/>
        </w:rPr>
        <w:t>ve done across your life counts</w:t>
      </w:r>
      <w:r w:rsidR="002035C4" w:rsidRPr="00C47FC8">
        <w:rPr>
          <w:rFonts w:ascii="Arial" w:eastAsia="Arial" w:hAnsi="Arial" w:cs="Arial"/>
          <w:sz w:val="19"/>
        </w:rPr>
        <w:t>.</w:t>
      </w:r>
      <w:r w:rsidR="00B07EC3" w:rsidRPr="00C47FC8">
        <w:rPr>
          <w:rFonts w:ascii="Arial" w:eastAsia="Arial" w:hAnsi="Arial" w:cs="Arial"/>
        </w:rPr>
        <w:t xml:space="preserve"> </w:t>
      </w:r>
    </w:p>
    <w:p w14:paraId="59A89F48" w14:textId="77777777" w:rsidR="002035C4" w:rsidRPr="00B07EC3" w:rsidRDefault="002035C4" w:rsidP="002035C4">
      <w:pPr>
        <w:spacing w:line="200" w:lineRule="exact"/>
        <w:rPr>
          <w:rFonts w:ascii="Arial" w:eastAsia="Times New Roman" w:hAnsi="Arial" w:cs="Arial"/>
        </w:rPr>
      </w:pPr>
    </w:p>
    <w:p w14:paraId="34F385DE" w14:textId="77777777" w:rsidR="002035C4" w:rsidRPr="00B07EC3" w:rsidRDefault="005359CB" w:rsidP="002035C4">
      <w:pPr>
        <w:spacing w:line="278" w:lineRule="auto"/>
        <w:ind w:right="60"/>
        <w:jc w:val="both"/>
        <w:rPr>
          <w:rFonts w:ascii="Arial" w:eastAsia="Arial" w:hAnsi="Arial" w:cs="Arial"/>
          <w:sz w:val="19"/>
        </w:rPr>
      </w:pPr>
      <w:r w:rsidRPr="00B07EC3">
        <w:rPr>
          <w:rFonts w:ascii="Arial" w:eastAsia="Arial" w:hAnsi="Arial" w:cs="Arial"/>
        </w:rPr>
        <w:t>Three different people w</w:t>
      </w:r>
      <w:r w:rsidR="002035C4" w:rsidRPr="00B07EC3">
        <w:rPr>
          <w:rFonts w:ascii="Arial" w:eastAsia="Arial" w:hAnsi="Arial" w:cs="Arial"/>
        </w:rPr>
        <w:t>ill independ</w:t>
      </w:r>
      <w:r w:rsidRPr="00B07EC3">
        <w:rPr>
          <w:rFonts w:ascii="Arial" w:eastAsia="Arial" w:hAnsi="Arial" w:cs="Arial"/>
        </w:rPr>
        <w:t>ently and w</w:t>
      </w:r>
      <w:r w:rsidR="002035C4" w:rsidRPr="00B07EC3">
        <w:rPr>
          <w:rFonts w:ascii="Arial" w:eastAsia="Arial" w:hAnsi="Arial" w:cs="Arial"/>
        </w:rPr>
        <w:t>ithout discussion score your application</w:t>
      </w:r>
      <w:r w:rsidR="002035C4" w:rsidRPr="00B07EC3">
        <w:rPr>
          <w:rFonts w:ascii="Arial" w:eastAsia="Arial" w:hAnsi="Arial" w:cs="Arial"/>
          <w:sz w:val="19"/>
        </w:rPr>
        <w:t>.</w:t>
      </w:r>
      <w:r w:rsidRPr="00B07EC3">
        <w:rPr>
          <w:rFonts w:ascii="Arial" w:eastAsia="Arial" w:hAnsi="Arial" w:cs="Arial"/>
        </w:rPr>
        <w:t xml:space="preserve"> Then once this is done they w</w:t>
      </w:r>
      <w:r w:rsidR="002035C4" w:rsidRPr="00B07EC3">
        <w:rPr>
          <w:rFonts w:ascii="Arial" w:eastAsia="Arial" w:hAnsi="Arial" w:cs="Arial"/>
        </w:rPr>
        <w:t>ill</w:t>
      </w:r>
      <w:r w:rsidRPr="00B07EC3">
        <w:rPr>
          <w:rFonts w:ascii="Arial" w:eastAsia="Arial" w:hAnsi="Arial" w:cs="Arial"/>
        </w:rPr>
        <w:t xml:space="preserve"> m</w:t>
      </w:r>
      <w:r w:rsidR="002035C4" w:rsidRPr="00B07EC3">
        <w:rPr>
          <w:rFonts w:ascii="Arial" w:eastAsia="Arial" w:hAnsi="Arial" w:cs="Arial"/>
        </w:rPr>
        <w:t>eet to discuss and aggr</w:t>
      </w:r>
      <w:r w:rsidRPr="00B07EC3">
        <w:rPr>
          <w:rFonts w:ascii="Arial" w:eastAsia="Arial" w:hAnsi="Arial" w:cs="Arial"/>
        </w:rPr>
        <w:t>egate their scoring and agree w</w:t>
      </w:r>
      <w:r w:rsidR="00C901DC" w:rsidRPr="00B07EC3">
        <w:rPr>
          <w:rFonts w:ascii="Arial" w:eastAsia="Arial" w:hAnsi="Arial" w:cs="Arial"/>
        </w:rPr>
        <w:t>ho they want to m</w:t>
      </w:r>
      <w:r w:rsidR="002035C4" w:rsidRPr="00B07EC3">
        <w:rPr>
          <w:rFonts w:ascii="Arial" w:eastAsia="Arial" w:hAnsi="Arial" w:cs="Arial"/>
        </w:rPr>
        <w:t>eet</w:t>
      </w:r>
      <w:r w:rsidR="002035C4" w:rsidRPr="00B07EC3">
        <w:rPr>
          <w:rFonts w:ascii="Arial" w:eastAsia="Arial" w:hAnsi="Arial" w:cs="Arial"/>
          <w:sz w:val="19"/>
        </w:rPr>
        <w:t>.</w:t>
      </w:r>
      <w:r w:rsidR="00C901DC" w:rsidRPr="00B07EC3">
        <w:rPr>
          <w:rFonts w:ascii="Arial" w:eastAsia="Arial" w:hAnsi="Arial" w:cs="Arial"/>
        </w:rPr>
        <w:t xml:space="preserve"> Norm</w:t>
      </w:r>
      <w:r w:rsidR="002035C4" w:rsidRPr="00B07EC3">
        <w:rPr>
          <w:rFonts w:ascii="Arial" w:eastAsia="Arial" w:hAnsi="Arial" w:cs="Arial"/>
        </w:rPr>
        <w:t>ally the highest scoring candidat</w:t>
      </w:r>
      <w:r w:rsidR="00C901DC" w:rsidRPr="00B07EC3">
        <w:rPr>
          <w:rFonts w:ascii="Arial" w:eastAsia="Arial" w:hAnsi="Arial" w:cs="Arial"/>
        </w:rPr>
        <w:t>es w</w:t>
      </w:r>
      <w:r w:rsidRPr="00B07EC3">
        <w:rPr>
          <w:rFonts w:ascii="Arial" w:eastAsia="Arial" w:hAnsi="Arial" w:cs="Arial"/>
        </w:rPr>
        <w:t>ill</w:t>
      </w:r>
      <w:r w:rsidR="00C901DC" w:rsidRPr="00B07EC3">
        <w:rPr>
          <w:rFonts w:ascii="Arial" w:eastAsia="Arial" w:hAnsi="Arial" w:cs="Arial"/>
        </w:rPr>
        <w:t xml:space="preserve"> </w:t>
      </w:r>
      <w:r w:rsidRPr="00B07EC3">
        <w:rPr>
          <w:rFonts w:ascii="Arial" w:eastAsia="Arial" w:hAnsi="Arial" w:cs="Arial"/>
        </w:rPr>
        <w:t xml:space="preserve">be invited to </w:t>
      </w:r>
      <w:r w:rsidR="00B07EC3" w:rsidRPr="00B07EC3">
        <w:rPr>
          <w:rFonts w:ascii="Arial" w:eastAsia="Arial" w:hAnsi="Arial" w:cs="Arial"/>
        </w:rPr>
        <w:t>the second stage.</w:t>
      </w:r>
    </w:p>
    <w:p w14:paraId="7D636106" w14:textId="77777777" w:rsidR="00962442" w:rsidRPr="00B07EC3" w:rsidRDefault="00962442" w:rsidP="002035C4">
      <w:pPr>
        <w:spacing w:line="278" w:lineRule="auto"/>
        <w:ind w:right="60"/>
        <w:jc w:val="both"/>
        <w:rPr>
          <w:rFonts w:ascii="Arial" w:eastAsia="Arial" w:hAnsi="Arial" w:cs="Arial"/>
          <w:sz w:val="19"/>
        </w:rPr>
      </w:pPr>
    </w:p>
    <w:p w14:paraId="688E190A" w14:textId="77777777" w:rsidR="00962442" w:rsidRDefault="00962442" w:rsidP="002035C4">
      <w:pPr>
        <w:spacing w:line="278" w:lineRule="auto"/>
        <w:ind w:right="60"/>
        <w:jc w:val="both"/>
        <w:rPr>
          <w:rFonts w:ascii="Arial" w:eastAsia="Arial" w:hAnsi="Arial" w:cs="Arial"/>
          <w:sz w:val="19"/>
        </w:rPr>
      </w:pPr>
    </w:p>
    <w:p w14:paraId="4B160827" w14:textId="77777777" w:rsidR="00992858" w:rsidRPr="00B07EC3" w:rsidRDefault="00992858" w:rsidP="002035C4">
      <w:pPr>
        <w:spacing w:line="278" w:lineRule="auto"/>
        <w:ind w:right="60"/>
        <w:jc w:val="both"/>
        <w:rPr>
          <w:rFonts w:ascii="Arial" w:eastAsia="Arial" w:hAnsi="Arial" w:cs="Arial"/>
          <w:sz w:val="19"/>
        </w:rPr>
      </w:pPr>
    </w:p>
    <w:p w14:paraId="0AC9A71F" w14:textId="77777777" w:rsidR="00962442" w:rsidRPr="00B07EC3" w:rsidRDefault="00962442" w:rsidP="00753039">
      <w:pPr>
        <w:pStyle w:val="ListParagraph"/>
        <w:numPr>
          <w:ilvl w:val="0"/>
          <w:numId w:val="20"/>
        </w:numPr>
        <w:rPr>
          <w:rFonts w:ascii="Arial" w:eastAsia="Arial" w:hAnsi="Arial" w:cs="Arial"/>
          <w:color w:val="FF914D"/>
          <w:sz w:val="39"/>
          <w:szCs w:val="20"/>
          <w:lang w:eastAsia="en-GB"/>
        </w:rPr>
      </w:pPr>
      <w:r w:rsidRPr="00B07EC3">
        <w:rPr>
          <w:rFonts w:ascii="Arial" w:hAnsi="Arial" w:cs="Arial"/>
          <w:noProof/>
          <w:lang w:eastAsia="en-GB"/>
        </w:rPr>
        <w:drawing>
          <wp:anchor distT="0" distB="0" distL="114300" distR="114300" simplePos="0" relativeHeight="251684864" behindDoc="1" locked="0" layoutInCell="1" allowOverlap="1" wp14:anchorId="7880C2AA" wp14:editId="7EB8E0B3">
            <wp:simplePos x="0" y="0"/>
            <wp:positionH relativeFrom="margin">
              <wp:posOffset>-119062</wp:posOffset>
            </wp:positionH>
            <wp:positionV relativeFrom="paragraph">
              <wp:posOffset>409575</wp:posOffset>
            </wp:positionV>
            <wp:extent cx="6334125" cy="23168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200" cy="236919"/>
                    </a:xfrm>
                    <a:prstGeom prst="rect">
                      <a:avLst/>
                    </a:prstGeom>
                    <a:noFill/>
                  </pic:spPr>
                </pic:pic>
              </a:graphicData>
            </a:graphic>
            <wp14:sizeRelH relativeFrom="page">
              <wp14:pctWidth>0</wp14:pctWidth>
            </wp14:sizeRelH>
            <wp14:sizeRelV relativeFrom="page">
              <wp14:pctHeight>0</wp14:pctHeight>
            </wp14:sizeRelV>
          </wp:anchor>
        </w:drawing>
      </w:r>
      <w:r w:rsidRPr="00B07EC3">
        <w:rPr>
          <w:rFonts w:ascii="Arial" w:eastAsia="Arial" w:hAnsi="Arial" w:cs="Arial"/>
          <w:color w:val="FF914D"/>
          <w:sz w:val="39"/>
          <w:szCs w:val="20"/>
          <w:lang w:eastAsia="en-GB"/>
        </w:rPr>
        <w:t>Recruitment Timetable</w:t>
      </w:r>
    </w:p>
    <w:p w14:paraId="751D14BE" w14:textId="77777777" w:rsidR="00962442" w:rsidRPr="00B07EC3" w:rsidRDefault="00962442" w:rsidP="002035C4">
      <w:pPr>
        <w:spacing w:line="278" w:lineRule="auto"/>
        <w:ind w:right="60"/>
        <w:jc w:val="both"/>
        <w:rPr>
          <w:rFonts w:ascii="Arial" w:eastAsia="Arial" w:hAnsi="Arial" w:cs="Arial"/>
          <w:sz w:val="19"/>
        </w:rPr>
      </w:pPr>
    </w:p>
    <w:p w14:paraId="77B1BDF9" w14:textId="77777777" w:rsidR="00962442" w:rsidRPr="00B07EC3" w:rsidRDefault="00962442" w:rsidP="002035C4">
      <w:pPr>
        <w:spacing w:line="278" w:lineRule="auto"/>
        <w:ind w:right="60"/>
        <w:jc w:val="both"/>
        <w:rPr>
          <w:rFonts w:ascii="Arial" w:eastAsia="Arial" w:hAnsi="Arial" w:cs="Arial"/>
          <w:sz w:val="19"/>
        </w:rPr>
      </w:pPr>
    </w:p>
    <w:p w14:paraId="19D975F8" w14:textId="1A39E1C2" w:rsidR="0077118A" w:rsidRDefault="0077118A" w:rsidP="0077118A">
      <w:pPr>
        <w:spacing w:line="289" w:lineRule="auto"/>
        <w:ind w:right="40"/>
        <w:jc w:val="both"/>
        <w:rPr>
          <w:rFonts w:ascii="Arial" w:eastAsia="Arial" w:hAnsi="Arial" w:cs="Arial"/>
        </w:rPr>
      </w:pPr>
      <w:r>
        <w:rPr>
          <w:rFonts w:ascii="Arial" w:eastAsia="Arial" w:hAnsi="Arial" w:cs="Arial"/>
        </w:rPr>
        <w:t xml:space="preserve">Application Live: </w:t>
      </w:r>
      <w:r w:rsidR="00361451">
        <w:rPr>
          <w:rFonts w:ascii="Arial" w:eastAsia="Arial" w:hAnsi="Arial" w:cs="Arial"/>
        </w:rPr>
        <w:t>Mon</w:t>
      </w:r>
      <w:r w:rsidR="008B51ED">
        <w:rPr>
          <w:rFonts w:ascii="Arial" w:eastAsia="Arial" w:hAnsi="Arial" w:cs="Arial"/>
        </w:rPr>
        <w:t>day 6</w:t>
      </w:r>
      <w:r w:rsidR="008B51ED" w:rsidRPr="008B51ED">
        <w:rPr>
          <w:rFonts w:ascii="Arial" w:eastAsia="Arial" w:hAnsi="Arial" w:cs="Arial"/>
          <w:vertAlign w:val="superscript"/>
        </w:rPr>
        <w:t>th</w:t>
      </w:r>
      <w:r w:rsidR="008B51ED">
        <w:rPr>
          <w:rFonts w:ascii="Arial" w:eastAsia="Arial" w:hAnsi="Arial" w:cs="Arial"/>
        </w:rPr>
        <w:t xml:space="preserve"> June</w:t>
      </w:r>
      <w:r w:rsidR="0079552F">
        <w:rPr>
          <w:rFonts w:ascii="Arial" w:eastAsia="Arial" w:hAnsi="Arial" w:cs="Arial"/>
        </w:rPr>
        <w:t xml:space="preserve"> 2022</w:t>
      </w:r>
    </w:p>
    <w:p w14:paraId="39969B14" w14:textId="22CA187D" w:rsidR="00750513" w:rsidRDefault="00750513" w:rsidP="0077118A">
      <w:pPr>
        <w:spacing w:line="289" w:lineRule="auto"/>
        <w:ind w:right="40"/>
        <w:jc w:val="both"/>
        <w:rPr>
          <w:rFonts w:ascii="Arial" w:eastAsia="Arial" w:hAnsi="Arial" w:cs="Arial"/>
        </w:rPr>
      </w:pPr>
      <w:r>
        <w:rPr>
          <w:rFonts w:ascii="Arial" w:eastAsia="Arial" w:hAnsi="Arial" w:cs="Arial"/>
        </w:rPr>
        <w:t>Application Closes: Monday 27</w:t>
      </w:r>
      <w:r w:rsidRPr="00750513">
        <w:rPr>
          <w:rFonts w:ascii="Arial" w:eastAsia="Arial" w:hAnsi="Arial" w:cs="Arial"/>
          <w:vertAlign w:val="superscript"/>
        </w:rPr>
        <w:t>th</w:t>
      </w:r>
      <w:r>
        <w:rPr>
          <w:rFonts w:ascii="Arial" w:eastAsia="Arial" w:hAnsi="Arial" w:cs="Arial"/>
        </w:rPr>
        <w:t xml:space="preserve"> June 2022</w:t>
      </w:r>
    </w:p>
    <w:p w14:paraId="3E1A2B75" w14:textId="5DC23AD7" w:rsidR="00750513" w:rsidRDefault="00750513" w:rsidP="0077118A">
      <w:pPr>
        <w:spacing w:line="289" w:lineRule="auto"/>
        <w:ind w:right="40"/>
        <w:jc w:val="both"/>
        <w:rPr>
          <w:rFonts w:ascii="Arial" w:eastAsia="Arial" w:hAnsi="Arial" w:cs="Arial"/>
        </w:rPr>
      </w:pPr>
      <w:r>
        <w:rPr>
          <w:rFonts w:ascii="Arial" w:eastAsia="Arial" w:hAnsi="Arial" w:cs="Arial"/>
        </w:rPr>
        <w:t>Shortlisted Applicants invited to interview: Thursday 30</w:t>
      </w:r>
      <w:r w:rsidRPr="00750513">
        <w:rPr>
          <w:rFonts w:ascii="Arial" w:eastAsia="Arial" w:hAnsi="Arial" w:cs="Arial"/>
          <w:vertAlign w:val="superscript"/>
        </w:rPr>
        <w:t>th</w:t>
      </w:r>
      <w:r>
        <w:rPr>
          <w:rFonts w:ascii="Arial" w:eastAsia="Arial" w:hAnsi="Arial" w:cs="Arial"/>
        </w:rPr>
        <w:t xml:space="preserve"> June 2022</w:t>
      </w:r>
    </w:p>
    <w:p w14:paraId="7F583673" w14:textId="77B6B96C" w:rsidR="00750513" w:rsidRDefault="00750513" w:rsidP="0077118A">
      <w:pPr>
        <w:spacing w:line="289" w:lineRule="auto"/>
        <w:ind w:right="40"/>
        <w:jc w:val="both"/>
        <w:rPr>
          <w:rFonts w:ascii="Arial" w:eastAsia="Arial" w:hAnsi="Arial" w:cs="Arial"/>
        </w:rPr>
      </w:pPr>
      <w:r>
        <w:rPr>
          <w:rFonts w:ascii="Arial" w:eastAsia="Arial" w:hAnsi="Arial" w:cs="Arial"/>
        </w:rPr>
        <w:t>Interviews: Thursday 7</w:t>
      </w:r>
      <w:r w:rsidRPr="00750513">
        <w:rPr>
          <w:rFonts w:ascii="Arial" w:eastAsia="Arial" w:hAnsi="Arial" w:cs="Arial"/>
          <w:vertAlign w:val="superscript"/>
        </w:rPr>
        <w:t>th</w:t>
      </w:r>
      <w:r>
        <w:rPr>
          <w:rFonts w:ascii="Arial" w:eastAsia="Arial" w:hAnsi="Arial" w:cs="Arial"/>
        </w:rPr>
        <w:t xml:space="preserve"> July</w:t>
      </w:r>
    </w:p>
    <w:p w14:paraId="37F46BA1" w14:textId="4958E5D6" w:rsidR="00750513" w:rsidRDefault="00750513" w:rsidP="0077118A">
      <w:pPr>
        <w:spacing w:line="289" w:lineRule="auto"/>
        <w:ind w:right="40"/>
        <w:jc w:val="both"/>
        <w:rPr>
          <w:rFonts w:ascii="Arial" w:eastAsia="Arial" w:hAnsi="Arial" w:cs="Arial"/>
        </w:rPr>
      </w:pPr>
      <w:r>
        <w:rPr>
          <w:rFonts w:ascii="Arial" w:eastAsia="Arial" w:hAnsi="Arial" w:cs="Arial"/>
        </w:rPr>
        <w:t>Start Date: asap (or after your notice period)</w:t>
      </w:r>
    </w:p>
    <w:p w14:paraId="24A234D4" w14:textId="790A465A" w:rsidR="002035C4" w:rsidRPr="00B07EC3" w:rsidRDefault="002035C4" w:rsidP="00FD5972">
      <w:pPr>
        <w:rPr>
          <w:rFonts w:ascii="Arial" w:hAnsi="Arial" w:cs="Arial"/>
          <w:b/>
        </w:rPr>
      </w:pPr>
    </w:p>
    <w:p w14:paraId="7DD15FEF" w14:textId="77777777" w:rsidR="005E2DC7" w:rsidRPr="00B07EC3" w:rsidRDefault="005E2DC7" w:rsidP="00FD5972">
      <w:pPr>
        <w:rPr>
          <w:rFonts w:ascii="Arial" w:hAnsi="Arial" w:cs="Arial"/>
        </w:rPr>
      </w:pPr>
    </w:p>
    <w:sectPr w:rsidR="005E2DC7" w:rsidRPr="00B07EC3" w:rsidSect="00283BA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9039" w14:textId="77777777" w:rsidR="00961FCB" w:rsidRDefault="00961FCB" w:rsidP="007C1A70">
      <w:pPr>
        <w:spacing w:after="0" w:line="240" w:lineRule="auto"/>
      </w:pPr>
      <w:r>
        <w:separator/>
      </w:r>
    </w:p>
  </w:endnote>
  <w:endnote w:type="continuationSeparator" w:id="0">
    <w:p w14:paraId="40250C52" w14:textId="77777777" w:rsidR="00961FCB" w:rsidRDefault="00961FCB" w:rsidP="007C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35 Thin">
    <w:altName w:val="Malgun Gothic"/>
    <w:charset w:val="00"/>
    <w:family w:val="swiss"/>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014B" w14:textId="77777777" w:rsidR="00961FCB" w:rsidRDefault="00961FCB" w:rsidP="007C1A70">
      <w:pPr>
        <w:spacing w:after="0" w:line="240" w:lineRule="auto"/>
      </w:pPr>
      <w:r>
        <w:separator/>
      </w:r>
    </w:p>
  </w:footnote>
  <w:footnote w:type="continuationSeparator" w:id="0">
    <w:p w14:paraId="4C337383" w14:textId="77777777" w:rsidR="00961FCB" w:rsidRDefault="00961FCB" w:rsidP="007C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F32F" w14:textId="77777777" w:rsidR="007C1A70" w:rsidRDefault="00283BAD" w:rsidP="00337B6A">
    <w:pPr>
      <w:pStyle w:val="Header"/>
      <w:tabs>
        <w:tab w:val="clear" w:pos="4513"/>
        <w:tab w:val="clear" w:pos="9026"/>
        <w:tab w:val="left" w:pos="7298"/>
      </w:tabs>
      <w:rPr>
        <w:rFonts w:ascii="Arial" w:eastAsia="Arial" w:hAnsi="Arial" w:cs="Arial"/>
        <w:color w:val="FF914D"/>
        <w:sz w:val="39"/>
        <w:szCs w:val="20"/>
        <w:lang w:eastAsia="en-GB"/>
      </w:rPr>
    </w:pPr>
    <w:r w:rsidRPr="00C52509">
      <w:rPr>
        <w:rFonts w:ascii="Arial" w:eastAsia="Arial" w:hAnsi="Arial" w:cs="Arial"/>
        <w:noProof/>
        <w:color w:val="FF914D"/>
        <w:sz w:val="39"/>
        <w:szCs w:val="20"/>
        <w:lang w:eastAsia="en-GB"/>
      </w:rPr>
      <w:drawing>
        <wp:anchor distT="0" distB="0" distL="114300" distR="114300" simplePos="0" relativeHeight="251659264" behindDoc="1" locked="0" layoutInCell="1" allowOverlap="1" wp14:anchorId="7D33ACEB" wp14:editId="427DBD04">
          <wp:simplePos x="0" y="0"/>
          <wp:positionH relativeFrom="page">
            <wp:posOffset>5534024</wp:posOffset>
          </wp:positionH>
          <wp:positionV relativeFrom="topMargin">
            <wp:posOffset>319089</wp:posOffset>
          </wp:positionV>
          <wp:extent cx="1844993" cy="55421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8362" cy="567246"/>
                  </a:xfrm>
                  <a:prstGeom prst="rect">
                    <a:avLst/>
                  </a:prstGeom>
                  <a:noFill/>
                </pic:spPr>
              </pic:pic>
            </a:graphicData>
          </a:graphic>
          <wp14:sizeRelH relativeFrom="page">
            <wp14:pctWidth>0</wp14:pctWidth>
          </wp14:sizeRelH>
          <wp14:sizeRelV relativeFrom="page">
            <wp14:pctHeight>0</wp14:pctHeight>
          </wp14:sizeRelV>
        </wp:anchor>
      </w:drawing>
    </w:r>
    <w:r w:rsidR="00337B6A">
      <w:rPr>
        <w:rFonts w:ascii="Arial" w:eastAsia="Arial" w:hAnsi="Arial" w:cs="Arial"/>
        <w:color w:val="FF914D"/>
        <w:sz w:val="39"/>
        <w:szCs w:val="20"/>
        <w:lang w:eastAsia="en-GB"/>
      </w:rPr>
      <w:tab/>
    </w:r>
  </w:p>
  <w:p w14:paraId="4C802E03" w14:textId="77777777" w:rsidR="007C1A70" w:rsidRDefault="007C1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25E45D32"/>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7860B9"/>
    <w:multiLevelType w:val="hybridMultilevel"/>
    <w:tmpl w:val="C812182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20061"/>
    <w:multiLevelType w:val="hybridMultilevel"/>
    <w:tmpl w:val="84A4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F23C1"/>
    <w:multiLevelType w:val="multilevel"/>
    <w:tmpl w:val="F96436A0"/>
    <w:lvl w:ilvl="0">
      <w:start w:val="1"/>
      <w:numFmt w:val="lowerLetter"/>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F95B6A"/>
    <w:multiLevelType w:val="hybridMultilevel"/>
    <w:tmpl w:val="92DA55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74C91"/>
    <w:multiLevelType w:val="hybridMultilevel"/>
    <w:tmpl w:val="6E4CDF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662F9"/>
    <w:multiLevelType w:val="hybridMultilevel"/>
    <w:tmpl w:val="26BC59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0B60C6"/>
    <w:multiLevelType w:val="hybridMultilevel"/>
    <w:tmpl w:val="C0089564"/>
    <w:lvl w:ilvl="0" w:tplc="55C25A6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D4028"/>
    <w:multiLevelType w:val="hybridMultilevel"/>
    <w:tmpl w:val="DD0CC6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A504E"/>
    <w:multiLevelType w:val="hybridMultilevel"/>
    <w:tmpl w:val="A7088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C2206"/>
    <w:multiLevelType w:val="hybridMultilevel"/>
    <w:tmpl w:val="BDCC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A0A56"/>
    <w:multiLevelType w:val="hybridMultilevel"/>
    <w:tmpl w:val="71206E3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4D633B"/>
    <w:multiLevelType w:val="hybridMultilevel"/>
    <w:tmpl w:val="1A2A342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B7CBE"/>
    <w:multiLevelType w:val="hybridMultilevel"/>
    <w:tmpl w:val="261AFC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6912D8"/>
    <w:multiLevelType w:val="hybridMultilevel"/>
    <w:tmpl w:val="84DEB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640662"/>
    <w:multiLevelType w:val="hybridMultilevel"/>
    <w:tmpl w:val="B5C82724"/>
    <w:lvl w:ilvl="0" w:tplc="0809000F">
      <w:start w:val="1"/>
      <w:numFmt w:val="decimal"/>
      <w:lvlText w:val="%1."/>
      <w:lvlJc w:val="left"/>
      <w:pPr>
        <w:ind w:left="5040" w:hanging="360"/>
      </w:pPr>
      <w:rPr>
        <w:rFonts w:hint="default"/>
      </w:rPr>
    </w:lvl>
    <w:lvl w:ilvl="1" w:tplc="08090019">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6" w15:restartNumberingAfterBreak="0">
    <w:nsid w:val="5F033D7F"/>
    <w:multiLevelType w:val="hybridMultilevel"/>
    <w:tmpl w:val="75E2D63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CC5FD0"/>
    <w:multiLevelType w:val="hybridMultilevel"/>
    <w:tmpl w:val="B310FE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176CEC"/>
    <w:multiLevelType w:val="hybridMultilevel"/>
    <w:tmpl w:val="7E9450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9F5324"/>
    <w:multiLevelType w:val="hybridMultilevel"/>
    <w:tmpl w:val="777AF22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C03E35"/>
    <w:multiLevelType w:val="hybridMultilevel"/>
    <w:tmpl w:val="4DA420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A65F9"/>
    <w:multiLevelType w:val="hybridMultilevel"/>
    <w:tmpl w:val="9100390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313A64"/>
    <w:multiLevelType w:val="hybridMultilevel"/>
    <w:tmpl w:val="81D2C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254DAB"/>
    <w:multiLevelType w:val="hybridMultilevel"/>
    <w:tmpl w:val="F8D23F30"/>
    <w:lvl w:ilvl="0" w:tplc="12EADD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B14F76"/>
    <w:multiLevelType w:val="hybridMultilevel"/>
    <w:tmpl w:val="749AC9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B2C2E"/>
    <w:multiLevelType w:val="hybridMultilevel"/>
    <w:tmpl w:val="0A8C1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9042619">
    <w:abstractNumId w:val="25"/>
  </w:num>
  <w:num w:numId="2" w16cid:durableId="1147168179">
    <w:abstractNumId w:val="7"/>
  </w:num>
  <w:num w:numId="3" w16cid:durableId="373233824">
    <w:abstractNumId w:val="24"/>
  </w:num>
  <w:num w:numId="4" w16cid:durableId="1502886262">
    <w:abstractNumId w:val="15"/>
  </w:num>
  <w:num w:numId="5" w16cid:durableId="1924334670">
    <w:abstractNumId w:val="6"/>
  </w:num>
  <w:num w:numId="6" w16cid:durableId="370493840">
    <w:abstractNumId w:val="16"/>
  </w:num>
  <w:num w:numId="7" w16cid:durableId="1074161296">
    <w:abstractNumId w:val="21"/>
  </w:num>
  <w:num w:numId="8" w16cid:durableId="251816899">
    <w:abstractNumId w:val="11"/>
  </w:num>
  <w:num w:numId="9" w16cid:durableId="29182863">
    <w:abstractNumId w:val="1"/>
  </w:num>
  <w:num w:numId="10" w16cid:durableId="661390129">
    <w:abstractNumId w:val="3"/>
  </w:num>
  <w:num w:numId="11" w16cid:durableId="280497542">
    <w:abstractNumId w:val="13"/>
  </w:num>
  <w:num w:numId="12" w16cid:durableId="809396547">
    <w:abstractNumId w:val="8"/>
  </w:num>
  <w:num w:numId="13" w16cid:durableId="1156143770">
    <w:abstractNumId w:val="17"/>
  </w:num>
  <w:num w:numId="14" w16cid:durableId="1699089575">
    <w:abstractNumId w:val="12"/>
  </w:num>
  <w:num w:numId="15" w16cid:durableId="859783637">
    <w:abstractNumId w:val="14"/>
  </w:num>
  <w:num w:numId="16" w16cid:durableId="1754204213">
    <w:abstractNumId w:val="10"/>
  </w:num>
  <w:num w:numId="17" w16cid:durableId="1763181492">
    <w:abstractNumId w:val="19"/>
  </w:num>
  <w:num w:numId="18" w16cid:durableId="25756300">
    <w:abstractNumId w:val="0"/>
  </w:num>
  <w:num w:numId="19" w16cid:durableId="1931619558">
    <w:abstractNumId w:val="22"/>
  </w:num>
  <w:num w:numId="20" w16cid:durableId="1135566720">
    <w:abstractNumId w:val="20"/>
  </w:num>
  <w:num w:numId="21" w16cid:durableId="429742141">
    <w:abstractNumId w:val="4"/>
  </w:num>
  <w:num w:numId="22" w16cid:durableId="276525881">
    <w:abstractNumId w:val="23"/>
  </w:num>
  <w:num w:numId="23" w16cid:durableId="1752311811">
    <w:abstractNumId w:val="9"/>
  </w:num>
  <w:num w:numId="24" w16cid:durableId="366683142">
    <w:abstractNumId w:val="5"/>
  </w:num>
  <w:num w:numId="25" w16cid:durableId="1657224737">
    <w:abstractNumId w:val="18"/>
  </w:num>
  <w:num w:numId="26" w16cid:durableId="1618372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B9"/>
    <w:rsid w:val="0001685D"/>
    <w:rsid w:val="00040F55"/>
    <w:rsid w:val="000427C9"/>
    <w:rsid w:val="00044954"/>
    <w:rsid w:val="000520EC"/>
    <w:rsid w:val="00054DD1"/>
    <w:rsid w:val="00055D4A"/>
    <w:rsid w:val="0008432D"/>
    <w:rsid w:val="0009666A"/>
    <w:rsid w:val="000978D1"/>
    <w:rsid w:val="000A3A36"/>
    <w:rsid w:val="000A4BA0"/>
    <w:rsid w:val="000B0BBA"/>
    <w:rsid w:val="000B42F1"/>
    <w:rsid w:val="000C468A"/>
    <w:rsid w:val="000D00AD"/>
    <w:rsid w:val="000D1E2D"/>
    <w:rsid w:val="000D59DD"/>
    <w:rsid w:val="00107228"/>
    <w:rsid w:val="00113731"/>
    <w:rsid w:val="00122991"/>
    <w:rsid w:val="00125C52"/>
    <w:rsid w:val="0012614A"/>
    <w:rsid w:val="00131AD9"/>
    <w:rsid w:val="00137EEE"/>
    <w:rsid w:val="00137F80"/>
    <w:rsid w:val="00141095"/>
    <w:rsid w:val="00147E86"/>
    <w:rsid w:val="001504DF"/>
    <w:rsid w:val="00150F4B"/>
    <w:rsid w:val="001526C7"/>
    <w:rsid w:val="00152CE6"/>
    <w:rsid w:val="00163647"/>
    <w:rsid w:val="0017479D"/>
    <w:rsid w:val="00174B9B"/>
    <w:rsid w:val="00180208"/>
    <w:rsid w:val="001A5136"/>
    <w:rsid w:val="001B29A3"/>
    <w:rsid w:val="001B2AAE"/>
    <w:rsid w:val="001B53CD"/>
    <w:rsid w:val="001C24A7"/>
    <w:rsid w:val="001E38D7"/>
    <w:rsid w:val="001E555E"/>
    <w:rsid w:val="001F011A"/>
    <w:rsid w:val="002035C4"/>
    <w:rsid w:val="00205C00"/>
    <w:rsid w:val="00213C5F"/>
    <w:rsid w:val="00226D67"/>
    <w:rsid w:val="00245BC2"/>
    <w:rsid w:val="00257F2C"/>
    <w:rsid w:val="00281F5A"/>
    <w:rsid w:val="00282370"/>
    <w:rsid w:val="00283BAD"/>
    <w:rsid w:val="00283E8F"/>
    <w:rsid w:val="00293964"/>
    <w:rsid w:val="00295A85"/>
    <w:rsid w:val="002A2E8A"/>
    <w:rsid w:val="002D5C27"/>
    <w:rsid w:val="002E235C"/>
    <w:rsid w:val="0030760F"/>
    <w:rsid w:val="0032715D"/>
    <w:rsid w:val="0033628E"/>
    <w:rsid w:val="00337B6A"/>
    <w:rsid w:val="00353672"/>
    <w:rsid w:val="00356D6F"/>
    <w:rsid w:val="003576D3"/>
    <w:rsid w:val="00361451"/>
    <w:rsid w:val="0037440F"/>
    <w:rsid w:val="003804F4"/>
    <w:rsid w:val="003A4F99"/>
    <w:rsid w:val="003A6B7A"/>
    <w:rsid w:val="003A718A"/>
    <w:rsid w:val="003D164C"/>
    <w:rsid w:val="003E7F1F"/>
    <w:rsid w:val="003F7EB1"/>
    <w:rsid w:val="004053B6"/>
    <w:rsid w:val="0040726D"/>
    <w:rsid w:val="004149A0"/>
    <w:rsid w:val="00420387"/>
    <w:rsid w:val="004230DA"/>
    <w:rsid w:val="00431728"/>
    <w:rsid w:val="00431DB9"/>
    <w:rsid w:val="00453A05"/>
    <w:rsid w:val="00453E58"/>
    <w:rsid w:val="0045623F"/>
    <w:rsid w:val="00456C2E"/>
    <w:rsid w:val="00466B35"/>
    <w:rsid w:val="00467334"/>
    <w:rsid w:val="004765D5"/>
    <w:rsid w:val="004848CE"/>
    <w:rsid w:val="00492004"/>
    <w:rsid w:val="004972AE"/>
    <w:rsid w:val="00497B6D"/>
    <w:rsid w:val="004A45CD"/>
    <w:rsid w:val="004A6F3D"/>
    <w:rsid w:val="004B1617"/>
    <w:rsid w:val="004B5257"/>
    <w:rsid w:val="004B5E35"/>
    <w:rsid w:val="004B6E0E"/>
    <w:rsid w:val="004C259D"/>
    <w:rsid w:val="004E51AC"/>
    <w:rsid w:val="004E5C77"/>
    <w:rsid w:val="004E6DEE"/>
    <w:rsid w:val="004F76D9"/>
    <w:rsid w:val="004F7D3C"/>
    <w:rsid w:val="005023E5"/>
    <w:rsid w:val="00515674"/>
    <w:rsid w:val="00515A1C"/>
    <w:rsid w:val="00526AFF"/>
    <w:rsid w:val="00533DBF"/>
    <w:rsid w:val="005359CB"/>
    <w:rsid w:val="00554D96"/>
    <w:rsid w:val="00564B1C"/>
    <w:rsid w:val="00581D45"/>
    <w:rsid w:val="005C4C2B"/>
    <w:rsid w:val="005D492E"/>
    <w:rsid w:val="005E2DC7"/>
    <w:rsid w:val="005E36EF"/>
    <w:rsid w:val="00604EBB"/>
    <w:rsid w:val="00605A87"/>
    <w:rsid w:val="00632DF7"/>
    <w:rsid w:val="006339C3"/>
    <w:rsid w:val="00633D46"/>
    <w:rsid w:val="00640DEF"/>
    <w:rsid w:val="00662862"/>
    <w:rsid w:val="0066697E"/>
    <w:rsid w:val="00697842"/>
    <w:rsid w:val="006A2D07"/>
    <w:rsid w:val="006B1E52"/>
    <w:rsid w:val="006E0525"/>
    <w:rsid w:val="006F14AA"/>
    <w:rsid w:val="006F6815"/>
    <w:rsid w:val="007022CB"/>
    <w:rsid w:val="00707AFA"/>
    <w:rsid w:val="0072412C"/>
    <w:rsid w:val="007324CF"/>
    <w:rsid w:val="00735620"/>
    <w:rsid w:val="00740E9A"/>
    <w:rsid w:val="00741D18"/>
    <w:rsid w:val="00744B99"/>
    <w:rsid w:val="00746BA7"/>
    <w:rsid w:val="00750513"/>
    <w:rsid w:val="00753039"/>
    <w:rsid w:val="0077118A"/>
    <w:rsid w:val="00791384"/>
    <w:rsid w:val="0079430D"/>
    <w:rsid w:val="0079552F"/>
    <w:rsid w:val="00797B2A"/>
    <w:rsid w:val="007B26E2"/>
    <w:rsid w:val="007C1A70"/>
    <w:rsid w:val="007D33F4"/>
    <w:rsid w:val="007D661F"/>
    <w:rsid w:val="007E7C89"/>
    <w:rsid w:val="007F323C"/>
    <w:rsid w:val="007F7A5C"/>
    <w:rsid w:val="0080033B"/>
    <w:rsid w:val="00804920"/>
    <w:rsid w:val="00804C07"/>
    <w:rsid w:val="00805392"/>
    <w:rsid w:val="00821DD0"/>
    <w:rsid w:val="00831763"/>
    <w:rsid w:val="00842511"/>
    <w:rsid w:val="0084678B"/>
    <w:rsid w:val="00853485"/>
    <w:rsid w:val="008629E0"/>
    <w:rsid w:val="00863A6A"/>
    <w:rsid w:val="00865CCD"/>
    <w:rsid w:val="0087177F"/>
    <w:rsid w:val="00874046"/>
    <w:rsid w:val="00887CAE"/>
    <w:rsid w:val="008913D8"/>
    <w:rsid w:val="00891563"/>
    <w:rsid w:val="008B51ED"/>
    <w:rsid w:val="008C0700"/>
    <w:rsid w:val="008E0E53"/>
    <w:rsid w:val="008E528E"/>
    <w:rsid w:val="008E6062"/>
    <w:rsid w:val="00900FB6"/>
    <w:rsid w:val="00901809"/>
    <w:rsid w:val="009119EB"/>
    <w:rsid w:val="00917FD2"/>
    <w:rsid w:val="00933D1A"/>
    <w:rsid w:val="00937B35"/>
    <w:rsid w:val="00961FCB"/>
    <w:rsid w:val="00962442"/>
    <w:rsid w:val="00963C9C"/>
    <w:rsid w:val="009664D5"/>
    <w:rsid w:val="009724C2"/>
    <w:rsid w:val="00992858"/>
    <w:rsid w:val="00996A71"/>
    <w:rsid w:val="009A703B"/>
    <w:rsid w:val="009B0FC8"/>
    <w:rsid w:val="009B1613"/>
    <w:rsid w:val="009B4F5C"/>
    <w:rsid w:val="009C694F"/>
    <w:rsid w:val="009C6C19"/>
    <w:rsid w:val="009D73EF"/>
    <w:rsid w:val="009E078B"/>
    <w:rsid w:val="009E6339"/>
    <w:rsid w:val="009F3466"/>
    <w:rsid w:val="00A205B9"/>
    <w:rsid w:val="00A27C93"/>
    <w:rsid w:val="00A332C4"/>
    <w:rsid w:val="00A4221C"/>
    <w:rsid w:val="00A4489D"/>
    <w:rsid w:val="00A469BB"/>
    <w:rsid w:val="00A56546"/>
    <w:rsid w:val="00A60886"/>
    <w:rsid w:val="00A70A89"/>
    <w:rsid w:val="00A717C2"/>
    <w:rsid w:val="00A74D22"/>
    <w:rsid w:val="00A74E95"/>
    <w:rsid w:val="00A8076F"/>
    <w:rsid w:val="00A91B7B"/>
    <w:rsid w:val="00A968B5"/>
    <w:rsid w:val="00AA34A3"/>
    <w:rsid w:val="00AA38AF"/>
    <w:rsid w:val="00AB0F9E"/>
    <w:rsid w:val="00AB3930"/>
    <w:rsid w:val="00AC39BC"/>
    <w:rsid w:val="00AD1A09"/>
    <w:rsid w:val="00AE304D"/>
    <w:rsid w:val="00AE3EC8"/>
    <w:rsid w:val="00AF1126"/>
    <w:rsid w:val="00AF177E"/>
    <w:rsid w:val="00B03145"/>
    <w:rsid w:val="00B07EC3"/>
    <w:rsid w:val="00B1115D"/>
    <w:rsid w:val="00B227E3"/>
    <w:rsid w:val="00B45D42"/>
    <w:rsid w:val="00B52FCC"/>
    <w:rsid w:val="00B608E1"/>
    <w:rsid w:val="00B84C4E"/>
    <w:rsid w:val="00B95FFC"/>
    <w:rsid w:val="00BA31C9"/>
    <w:rsid w:val="00BA3CBD"/>
    <w:rsid w:val="00BD2C96"/>
    <w:rsid w:val="00BD6828"/>
    <w:rsid w:val="00BD6EAD"/>
    <w:rsid w:val="00BF32B7"/>
    <w:rsid w:val="00C154C5"/>
    <w:rsid w:val="00C338EF"/>
    <w:rsid w:val="00C37911"/>
    <w:rsid w:val="00C44B02"/>
    <w:rsid w:val="00C47FC8"/>
    <w:rsid w:val="00C52509"/>
    <w:rsid w:val="00C54191"/>
    <w:rsid w:val="00C77DE0"/>
    <w:rsid w:val="00C80F21"/>
    <w:rsid w:val="00C874F0"/>
    <w:rsid w:val="00C901DC"/>
    <w:rsid w:val="00C95996"/>
    <w:rsid w:val="00C97481"/>
    <w:rsid w:val="00CB1940"/>
    <w:rsid w:val="00CC6EBE"/>
    <w:rsid w:val="00CD4996"/>
    <w:rsid w:val="00CE6D64"/>
    <w:rsid w:val="00CF3AE6"/>
    <w:rsid w:val="00CF4445"/>
    <w:rsid w:val="00CF4FF3"/>
    <w:rsid w:val="00D05043"/>
    <w:rsid w:val="00D30772"/>
    <w:rsid w:val="00D553F1"/>
    <w:rsid w:val="00D64E7A"/>
    <w:rsid w:val="00D6539E"/>
    <w:rsid w:val="00D80775"/>
    <w:rsid w:val="00D868E0"/>
    <w:rsid w:val="00D927F3"/>
    <w:rsid w:val="00D92B01"/>
    <w:rsid w:val="00DA1C09"/>
    <w:rsid w:val="00DB12F2"/>
    <w:rsid w:val="00DC1201"/>
    <w:rsid w:val="00DC7D27"/>
    <w:rsid w:val="00DD080B"/>
    <w:rsid w:val="00DD69B2"/>
    <w:rsid w:val="00DE6E96"/>
    <w:rsid w:val="00DF26AC"/>
    <w:rsid w:val="00E04EBD"/>
    <w:rsid w:val="00E21296"/>
    <w:rsid w:val="00E412F1"/>
    <w:rsid w:val="00E52EDC"/>
    <w:rsid w:val="00E5306D"/>
    <w:rsid w:val="00E70861"/>
    <w:rsid w:val="00E70CC9"/>
    <w:rsid w:val="00E854F1"/>
    <w:rsid w:val="00EB5EC9"/>
    <w:rsid w:val="00EE405B"/>
    <w:rsid w:val="00EF0C28"/>
    <w:rsid w:val="00EF3AB6"/>
    <w:rsid w:val="00F13117"/>
    <w:rsid w:val="00F144D7"/>
    <w:rsid w:val="00F25996"/>
    <w:rsid w:val="00F31BA6"/>
    <w:rsid w:val="00F4216F"/>
    <w:rsid w:val="00F42819"/>
    <w:rsid w:val="00F55BB7"/>
    <w:rsid w:val="00F6427E"/>
    <w:rsid w:val="00F7549A"/>
    <w:rsid w:val="00F8740F"/>
    <w:rsid w:val="00FB1FB9"/>
    <w:rsid w:val="00FD5972"/>
    <w:rsid w:val="00FE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21062"/>
  <w15:chartTrackingRefBased/>
  <w15:docId w15:val="{BC0B06BC-F2ED-4B92-A2F2-C5F82E39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1DB9"/>
    <w:pPr>
      <w:ind w:left="720"/>
      <w:contextualSpacing/>
    </w:pPr>
  </w:style>
  <w:style w:type="paragraph" w:styleId="Header">
    <w:name w:val="header"/>
    <w:basedOn w:val="Normal"/>
    <w:link w:val="HeaderChar"/>
    <w:uiPriority w:val="99"/>
    <w:unhideWhenUsed/>
    <w:rsid w:val="007C1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A70"/>
  </w:style>
  <w:style w:type="paragraph" w:styleId="Footer">
    <w:name w:val="footer"/>
    <w:basedOn w:val="Normal"/>
    <w:link w:val="FooterChar"/>
    <w:uiPriority w:val="99"/>
    <w:unhideWhenUsed/>
    <w:rsid w:val="007C1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A70"/>
  </w:style>
  <w:style w:type="table" w:styleId="TableGrid">
    <w:name w:val="Table Grid"/>
    <w:basedOn w:val="TableNormal"/>
    <w:uiPriority w:val="39"/>
    <w:rsid w:val="00D9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27F3"/>
    <w:pPr>
      <w:autoSpaceDE w:val="0"/>
      <w:autoSpaceDN w:val="0"/>
      <w:adjustRightInd w:val="0"/>
      <w:spacing w:after="0" w:line="240" w:lineRule="auto"/>
    </w:pPr>
    <w:rPr>
      <w:rFonts w:ascii="Arial" w:eastAsiaTheme="minorEastAsia" w:hAnsi="Arial" w:cs="Arial"/>
      <w:color w:val="000000"/>
      <w:sz w:val="24"/>
      <w:szCs w:val="24"/>
    </w:rPr>
  </w:style>
  <w:style w:type="paragraph" w:styleId="Title">
    <w:name w:val="Title"/>
    <w:basedOn w:val="Normal"/>
    <w:link w:val="TitleChar"/>
    <w:uiPriority w:val="99"/>
    <w:qFormat/>
    <w:rsid w:val="00962442"/>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uiPriority w:val="99"/>
    <w:rsid w:val="00962442"/>
    <w:rPr>
      <w:rFonts w:ascii="Times New Roman" w:eastAsia="Times New Roman" w:hAnsi="Times New Roman" w:cs="Times New Roman"/>
      <w:i/>
      <w:sz w:val="26"/>
      <w:szCs w:val="20"/>
      <w:u w:val="single"/>
    </w:rPr>
  </w:style>
  <w:style w:type="character" w:styleId="CommentReference">
    <w:name w:val="annotation reference"/>
    <w:basedOn w:val="DefaultParagraphFont"/>
    <w:uiPriority w:val="99"/>
    <w:semiHidden/>
    <w:unhideWhenUsed/>
    <w:rsid w:val="00746BA7"/>
    <w:rPr>
      <w:sz w:val="16"/>
      <w:szCs w:val="16"/>
    </w:rPr>
  </w:style>
  <w:style w:type="paragraph" w:styleId="CommentText">
    <w:name w:val="annotation text"/>
    <w:basedOn w:val="Normal"/>
    <w:link w:val="CommentTextChar"/>
    <w:uiPriority w:val="99"/>
    <w:semiHidden/>
    <w:unhideWhenUsed/>
    <w:rsid w:val="00746BA7"/>
    <w:pPr>
      <w:spacing w:line="240" w:lineRule="auto"/>
    </w:pPr>
    <w:rPr>
      <w:sz w:val="20"/>
      <w:szCs w:val="20"/>
    </w:rPr>
  </w:style>
  <w:style w:type="character" w:customStyle="1" w:styleId="CommentTextChar">
    <w:name w:val="Comment Text Char"/>
    <w:basedOn w:val="DefaultParagraphFont"/>
    <w:link w:val="CommentText"/>
    <w:uiPriority w:val="99"/>
    <w:semiHidden/>
    <w:rsid w:val="00746BA7"/>
    <w:rPr>
      <w:sz w:val="20"/>
      <w:szCs w:val="20"/>
    </w:rPr>
  </w:style>
  <w:style w:type="paragraph" w:styleId="CommentSubject">
    <w:name w:val="annotation subject"/>
    <w:basedOn w:val="CommentText"/>
    <w:next w:val="CommentText"/>
    <w:link w:val="CommentSubjectChar"/>
    <w:uiPriority w:val="99"/>
    <w:semiHidden/>
    <w:unhideWhenUsed/>
    <w:rsid w:val="00746BA7"/>
    <w:rPr>
      <w:b/>
      <w:bCs/>
    </w:rPr>
  </w:style>
  <w:style w:type="character" w:customStyle="1" w:styleId="CommentSubjectChar">
    <w:name w:val="Comment Subject Char"/>
    <w:basedOn w:val="CommentTextChar"/>
    <w:link w:val="CommentSubject"/>
    <w:uiPriority w:val="99"/>
    <w:semiHidden/>
    <w:rsid w:val="00746BA7"/>
    <w:rPr>
      <w:b/>
      <w:bCs/>
      <w:sz w:val="20"/>
      <w:szCs w:val="20"/>
    </w:rPr>
  </w:style>
  <w:style w:type="paragraph" w:styleId="BalloonText">
    <w:name w:val="Balloon Text"/>
    <w:basedOn w:val="Normal"/>
    <w:link w:val="BalloonTextChar"/>
    <w:uiPriority w:val="99"/>
    <w:semiHidden/>
    <w:unhideWhenUsed/>
    <w:rsid w:val="00C4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C8"/>
    <w:rPr>
      <w:rFonts w:ascii="Segoe UI" w:hAnsi="Segoe UI" w:cs="Segoe UI"/>
      <w:sz w:val="18"/>
      <w:szCs w:val="18"/>
    </w:rPr>
  </w:style>
  <w:style w:type="character" w:styleId="Hyperlink">
    <w:name w:val="Hyperlink"/>
    <w:basedOn w:val="DefaultParagraphFont"/>
    <w:uiPriority w:val="99"/>
    <w:unhideWhenUsed/>
    <w:rsid w:val="007530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09966">
      <w:bodyDiv w:val="1"/>
      <w:marLeft w:val="0"/>
      <w:marRight w:val="0"/>
      <w:marTop w:val="0"/>
      <w:marBottom w:val="0"/>
      <w:divBdr>
        <w:top w:val="none" w:sz="0" w:space="0" w:color="auto"/>
        <w:left w:val="none" w:sz="0" w:space="0" w:color="auto"/>
        <w:bottom w:val="none" w:sz="0" w:space="0" w:color="auto"/>
        <w:right w:val="none" w:sz="0" w:space="0" w:color="auto"/>
      </w:divBdr>
    </w:div>
    <w:div w:id="7148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application@toyneehall.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pplication@toynbeehall.org.uk" TargetMode="External"/><Relationship Id="rId2" Type="http://schemas.openxmlformats.org/officeDocument/2006/relationships/customXml" Target="../customXml/item2.xml"/><Relationship Id="rId16" Type="http://schemas.openxmlformats.org/officeDocument/2006/relationships/hyperlink" Target="https://www.toynbeehall.org.uk/05/02/2021/our-people-a-diversity-report-on-where-we-are-as-an-organ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64ce15c8-b98a-46e3-9281-88f2704ed4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B505A1C439E74ABDF9A231ECDEFE64" ma:contentTypeVersion="14" ma:contentTypeDescription="Create a new document." ma:contentTypeScope="" ma:versionID="0cf15d5f79522e482faac54828cd69dc">
  <xsd:schema xmlns:xsd="http://www.w3.org/2001/XMLSchema" xmlns:xs="http://www.w3.org/2001/XMLSchema" xmlns:p="http://schemas.microsoft.com/office/2006/metadata/properties" xmlns:ns2="64ce15c8-b98a-46e3-9281-88f2704ed4df" xmlns:ns3="a22fc979-dbbf-4ed7-910e-17865b5b6af8" targetNamespace="http://schemas.microsoft.com/office/2006/metadata/properties" ma:root="true" ma:fieldsID="eec3e1acc7cb628431ca81a72d6a01ae" ns2:_="" ns3:_="">
    <xsd:import namespace="64ce15c8-b98a-46e3-9281-88f2704ed4df"/>
    <xsd:import namespace="a22fc979-dbbf-4ed7-910e-17865b5b6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e15c8-b98a-46e3-9281-88f2704ed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fc979-dbbf-4ed7-910e-17865b5b6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1A97-D0E2-4172-A8E5-146C33F46E78}">
  <ds:schemaRefs>
    <ds:schemaRef ds:uri="http://schemas.microsoft.com/sharepoint/v3/contenttype/forms"/>
  </ds:schemaRefs>
</ds:datastoreItem>
</file>

<file path=customXml/itemProps2.xml><?xml version="1.0" encoding="utf-8"?>
<ds:datastoreItem xmlns:ds="http://schemas.openxmlformats.org/officeDocument/2006/customXml" ds:itemID="{9EDB38C4-A495-49D4-9099-7CB67FC9F3BD}">
  <ds:schemaRefs>
    <ds:schemaRef ds:uri="http://schemas.microsoft.com/office/2006/metadata/properties"/>
    <ds:schemaRef ds:uri="http://schemas.microsoft.com/office/infopath/2007/PartnerControls"/>
    <ds:schemaRef ds:uri="64ce15c8-b98a-46e3-9281-88f2704ed4df"/>
  </ds:schemaRefs>
</ds:datastoreItem>
</file>

<file path=customXml/itemProps3.xml><?xml version="1.0" encoding="utf-8"?>
<ds:datastoreItem xmlns:ds="http://schemas.openxmlformats.org/officeDocument/2006/customXml" ds:itemID="{D0B17183-A09F-4E74-8819-EA91A80D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e15c8-b98a-46e3-9281-88f2704ed4df"/>
    <ds:schemaRef ds:uri="a22fc979-dbbf-4ed7-910e-17865b5b6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BBD1D-8F67-4673-A01D-81BBFDCB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3486</Words>
  <Characters>19871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 Bi</dc:creator>
  <cp:keywords/>
  <dc:description/>
  <cp:lastModifiedBy>Mila Smith</cp:lastModifiedBy>
  <cp:revision>2</cp:revision>
  <cp:lastPrinted>2022-02-08T19:38:00Z</cp:lastPrinted>
  <dcterms:created xsi:type="dcterms:W3CDTF">2022-06-06T15:43:00Z</dcterms:created>
  <dcterms:modified xsi:type="dcterms:W3CDTF">2022-06-06T15:43:00Z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0x01010000B505A1C439E74ABDF9A231ECDEFE64</vt:lpwstr>
  </property>
</Properties>
</file>